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59C8A" w14:textId="09E63AD9" w:rsidR="006C79E3" w:rsidRPr="00CA4E9C" w:rsidRDefault="003151A0" w:rsidP="00CA4E9C">
      <w:pPr>
        <w:jc w:val="center"/>
        <w:rPr>
          <w:rFonts w:ascii="Trade Gothic Inline" w:hAnsi="Trade Gothic Inline"/>
          <w:color w:val="045277" w:themeColor="accent3" w:themeShade="80"/>
          <w:sz w:val="40"/>
          <w:szCs w:val="40"/>
        </w:rPr>
      </w:pPr>
      <w:r w:rsidRPr="00F13845">
        <w:rPr>
          <w:rFonts w:ascii="Trade Gothic Inline" w:hAnsi="Trade Gothic Inline"/>
          <w:color w:val="045277" w:themeColor="accent3" w:themeShade="80"/>
          <w:sz w:val="40"/>
          <w:szCs w:val="40"/>
        </w:rPr>
        <w:t>ARORA AND PALLIATIVE CARE COLLABORATIVE</w:t>
      </w:r>
      <w:r w:rsidR="00CA4E9C">
        <w:rPr>
          <w:rFonts w:ascii="Trade Gothic Inline" w:hAnsi="Trade Gothic Inline"/>
          <w:color w:val="045277" w:themeColor="accent3" w:themeShade="80"/>
          <w:sz w:val="40"/>
          <w:szCs w:val="40"/>
        </w:rPr>
        <w:t>:</w:t>
      </w:r>
    </w:p>
    <w:p w14:paraId="2BAEEB85" w14:textId="473BFE33" w:rsidR="00DE6C25" w:rsidRPr="00CA4E9C" w:rsidRDefault="00A3304A" w:rsidP="000726B2">
      <w:pPr>
        <w:jc w:val="center"/>
        <w:rPr>
          <w:rFonts w:ascii="Trade Gothic Inline" w:hAnsi="Trade Gothic Inline"/>
          <w:color w:val="045277" w:themeColor="accent3" w:themeShade="80"/>
          <w:sz w:val="36"/>
          <w:szCs w:val="36"/>
        </w:rPr>
      </w:pPr>
      <w:r w:rsidRPr="00CA4E9C">
        <w:rPr>
          <w:rFonts w:ascii="Trade Gothic Inline" w:hAnsi="Trade Gothic Inline"/>
          <w:color w:val="045277" w:themeColor="accent3" w:themeShade="80"/>
          <w:sz w:val="36"/>
          <w:szCs w:val="36"/>
        </w:rPr>
        <w:t>LANGUAGE FOR FAMILY CONVERSATIONS</w:t>
      </w:r>
    </w:p>
    <w:p w14:paraId="0D8188A7" w14:textId="77777777" w:rsidR="006C79E3" w:rsidRPr="00F13845" w:rsidRDefault="006C79E3" w:rsidP="00DF4D12">
      <w:pPr>
        <w:rPr>
          <w:rFonts w:ascii="Trade Gothic Inline" w:hAnsi="Trade Gothic Inline"/>
          <w:color w:val="002060"/>
          <w:sz w:val="48"/>
          <w:szCs w:val="48"/>
        </w:rPr>
      </w:pPr>
    </w:p>
    <w:tbl>
      <w:tblPr>
        <w:tblStyle w:val="GridTable4-Accent3"/>
        <w:tblpPr w:leftFromText="180" w:rightFromText="180" w:vertAnchor="text" w:horzAnchor="page" w:tblpX="721" w:tblpY="423"/>
        <w:tblW w:w="0" w:type="auto"/>
        <w:tblLook w:val="04A0" w:firstRow="1" w:lastRow="0" w:firstColumn="1" w:lastColumn="0" w:noHBand="0" w:noVBand="1"/>
      </w:tblPr>
      <w:tblGrid>
        <w:gridCol w:w="5092"/>
      </w:tblGrid>
      <w:tr w:rsidR="000A1CE3" w14:paraId="305ED6DF" w14:textId="77777777" w:rsidTr="000A1CE3">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092" w:type="dxa"/>
          </w:tcPr>
          <w:p w14:paraId="3EA3E396" w14:textId="77777777" w:rsidR="000A1CE3" w:rsidRDefault="000A1CE3" w:rsidP="000A1CE3">
            <w:pPr>
              <w:rPr>
                <w:rFonts w:ascii="Trade Gothic Next" w:hAnsi="Trade Gothic Next"/>
                <w:sz w:val="24"/>
                <w:szCs w:val="24"/>
              </w:rPr>
            </w:pPr>
            <w:bookmarkStart w:id="0" w:name="_Hlk142403433"/>
            <w:r>
              <w:rPr>
                <w:rFonts w:ascii="Trade Gothic Next" w:hAnsi="Trade Gothic Next"/>
                <w:sz w:val="24"/>
                <w:szCs w:val="24"/>
              </w:rPr>
              <w:t>Bridging Language for Registered Patients:</w:t>
            </w:r>
          </w:p>
        </w:tc>
      </w:tr>
      <w:tr w:rsidR="000A1CE3" w14:paraId="4B6910EB" w14:textId="77777777" w:rsidTr="000A1CE3">
        <w:trPr>
          <w:cnfStyle w:val="000000100000" w:firstRow="0" w:lastRow="0" w:firstColumn="0" w:lastColumn="0" w:oddVBand="0" w:evenVBand="0" w:oddHBand="1" w:evenHBand="0" w:firstRowFirstColumn="0" w:firstRowLastColumn="0" w:lastRowFirstColumn="0" w:lastRowLastColumn="0"/>
          <w:trHeight w:val="2881"/>
        </w:trPr>
        <w:tc>
          <w:tcPr>
            <w:cnfStyle w:val="001000000000" w:firstRow="0" w:lastRow="0" w:firstColumn="1" w:lastColumn="0" w:oddVBand="0" w:evenVBand="0" w:oddHBand="0" w:evenHBand="0" w:firstRowFirstColumn="0" w:firstRowLastColumn="0" w:lastRowFirstColumn="0" w:lastRowLastColumn="0"/>
            <w:tcW w:w="5092" w:type="dxa"/>
          </w:tcPr>
          <w:p w14:paraId="4165F9A3" w14:textId="77777777" w:rsidR="000A1CE3" w:rsidRPr="000A1CE3" w:rsidRDefault="000A1CE3" w:rsidP="000A1CE3">
            <w:pPr>
              <w:rPr>
                <w:rFonts w:ascii="Trade Gothic Next" w:hAnsi="Trade Gothic Next"/>
                <w:b w:val="0"/>
                <w:bCs w:val="0"/>
                <w:i/>
                <w:iCs/>
                <w:color w:val="045277" w:themeColor="accent3" w:themeShade="80"/>
                <w:sz w:val="12"/>
                <w:szCs w:val="12"/>
              </w:rPr>
            </w:pPr>
            <w:bookmarkStart w:id="1" w:name="_Hlk142554820"/>
          </w:p>
          <w:p w14:paraId="0026A6C7" w14:textId="77777777" w:rsidR="000A1CE3" w:rsidRDefault="000A1CE3" w:rsidP="000A1CE3">
            <w:pPr>
              <w:rPr>
                <w:rFonts w:ascii="Trade Gothic Next" w:hAnsi="Trade Gothic Next"/>
                <w:b w:val="0"/>
                <w:bCs w:val="0"/>
                <w:color w:val="045277" w:themeColor="accent3" w:themeShade="80"/>
                <w:sz w:val="24"/>
                <w:szCs w:val="24"/>
              </w:rPr>
            </w:pPr>
            <w:r w:rsidRPr="00342B95">
              <w:rPr>
                <w:rFonts w:ascii="Trade Gothic Next" w:hAnsi="Trade Gothic Next"/>
                <w:i/>
                <w:iCs/>
                <w:color w:val="045277" w:themeColor="accent3" w:themeShade="80"/>
                <w:sz w:val="24"/>
                <w:szCs w:val="24"/>
              </w:rPr>
              <w:t xml:space="preserve">Statement to </w:t>
            </w:r>
            <w:r>
              <w:rPr>
                <w:rFonts w:ascii="Trade Gothic Next" w:hAnsi="Trade Gothic Next"/>
                <w:i/>
                <w:iCs/>
                <w:color w:val="045277" w:themeColor="accent3" w:themeShade="80"/>
                <w:sz w:val="24"/>
                <w:szCs w:val="24"/>
              </w:rPr>
              <w:t>use with all registered families if comfort care is being considered</w:t>
            </w:r>
            <w:r w:rsidRPr="00342B95">
              <w:rPr>
                <w:rFonts w:ascii="Trade Gothic Next" w:hAnsi="Trade Gothic Next"/>
                <w:i/>
                <w:iCs/>
                <w:color w:val="045277" w:themeColor="accent3" w:themeShade="80"/>
                <w:sz w:val="24"/>
                <w:szCs w:val="24"/>
              </w:rPr>
              <w:t>:</w:t>
            </w:r>
            <w:r>
              <w:rPr>
                <w:rFonts w:ascii="Trade Gothic Next" w:hAnsi="Trade Gothic Next"/>
                <w:color w:val="045277" w:themeColor="accent3" w:themeShade="80"/>
                <w:sz w:val="24"/>
                <w:szCs w:val="24"/>
              </w:rPr>
              <w:t xml:space="preserve"> </w:t>
            </w:r>
            <w:r w:rsidRPr="00A80ADE">
              <w:rPr>
                <w:rFonts w:ascii="Trade Gothic Next" w:hAnsi="Trade Gothic Next"/>
                <w:color w:val="045277" w:themeColor="accent3" w:themeShade="80"/>
                <w:sz w:val="24"/>
                <w:szCs w:val="24"/>
              </w:rPr>
              <w:t xml:space="preserve">“As we are discussing the option of comfort care, it is important for you to be aware that “John [patient’s name]” made the powerful decision to </w:t>
            </w:r>
            <w:r>
              <w:rPr>
                <w:rFonts w:ascii="Trade Gothic Next" w:hAnsi="Trade Gothic Next"/>
                <w:color w:val="045277" w:themeColor="accent3" w:themeShade="80"/>
                <w:sz w:val="24"/>
                <w:szCs w:val="24"/>
              </w:rPr>
              <w:t xml:space="preserve">register as an organ donor. Our hospital coordinates with ARORA and an ARORA team member would need to speak with you further about “John’s” registry before the comfort care process would begin.” </w:t>
            </w:r>
          </w:p>
          <w:p w14:paraId="65D8DB7C" w14:textId="77777777" w:rsidR="000A1CE3" w:rsidRPr="000A1CE3" w:rsidRDefault="000A1CE3" w:rsidP="000A1CE3">
            <w:pPr>
              <w:rPr>
                <w:rFonts w:ascii="Trade Gothic Next" w:hAnsi="Trade Gothic Next"/>
                <w:color w:val="045277" w:themeColor="accent3" w:themeShade="80"/>
              </w:rPr>
            </w:pPr>
          </w:p>
        </w:tc>
      </w:tr>
    </w:tbl>
    <w:tbl>
      <w:tblPr>
        <w:tblStyle w:val="GridTable2-Accent4"/>
        <w:tblpPr w:leftFromText="180" w:rightFromText="180" w:vertAnchor="text" w:horzAnchor="page" w:tblpX="6049" w:tblpY="375"/>
        <w:tblW w:w="0" w:type="auto"/>
        <w:tblLook w:val="04A0" w:firstRow="1" w:lastRow="0" w:firstColumn="1" w:lastColumn="0" w:noHBand="0" w:noVBand="1"/>
      </w:tblPr>
      <w:tblGrid>
        <w:gridCol w:w="5478"/>
      </w:tblGrid>
      <w:tr w:rsidR="000A1CE3" w14:paraId="5F18DBB2" w14:textId="77777777" w:rsidTr="006464DE">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5478" w:type="dxa"/>
          </w:tcPr>
          <w:bookmarkEnd w:id="0"/>
          <w:bookmarkEnd w:id="1"/>
          <w:p w14:paraId="24D01DED" w14:textId="77777777" w:rsidR="000A1CE3" w:rsidRDefault="000A1CE3" w:rsidP="000A1CE3">
            <w:pPr>
              <w:rPr>
                <w:rFonts w:ascii="Trade Gothic Next" w:hAnsi="Trade Gothic Next"/>
                <w:sz w:val="24"/>
                <w:szCs w:val="24"/>
              </w:rPr>
            </w:pPr>
            <w:r>
              <w:rPr>
                <w:rFonts w:ascii="Trade Gothic Next" w:hAnsi="Trade Gothic Next"/>
                <w:sz w:val="24"/>
                <w:szCs w:val="24"/>
              </w:rPr>
              <w:t xml:space="preserve">Bridging Language for Non-Registered Patients: </w:t>
            </w:r>
          </w:p>
        </w:tc>
      </w:tr>
      <w:tr w:rsidR="000A1CE3" w14:paraId="3C553749" w14:textId="77777777" w:rsidTr="006464DE">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5478" w:type="dxa"/>
          </w:tcPr>
          <w:p w14:paraId="57B12A42" w14:textId="63BB24BC" w:rsidR="000A1CE3" w:rsidRDefault="000A1CE3" w:rsidP="000A1CE3">
            <w:pPr>
              <w:tabs>
                <w:tab w:val="left" w:pos="1973"/>
              </w:tabs>
              <w:rPr>
                <w:rFonts w:ascii="Trade Gothic Next" w:hAnsi="Trade Gothic Next"/>
                <w:b w:val="0"/>
                <w:bCs w:val="0"/>
                <w:i/>
                <w:iCs/>
                <w:color w:val="206252" w:themeColor="accent4" w:themeShade="80"/>
                <w:sz w:val="24"/>
                <w:szCs w:val="24"/>
              </w:rPr>
            </w:pPr>
            <w:r>
              <w:rPr>
                <w:rFonts w:ascii="Trade Gothic Next" w:hAnsi="Trade Gothic Next"/>
                <w:i/>
                <w:iCs/>
                <w:color w:val="206252" w:themeColor="accent4" w:themeShade="80"/>
                <w:sz w:val="24"/>
                <w:szCs w:val="24"/>
              </w:rPr>
              <w:t xml:space="preserve">General statement to use </w:t>
            </w:r>
            <w:r w:rsidR="00CA4E9C">
              <w:rPr>
                <w:rFonts w:ascii="Trade Gothic Next" w:hAnsi="Trade Gothic Next"/>
                <w:i/>
                <w:iCs/>
                <w:color w:val="206252" w:themeColor="accent4" w:themeShade="80"/>
                <w:sz w:val="24"/>
                <w:szCs w:val="24"/>
              </w:rPr>
              <w:t>only</w:t>
            </w:r>
            <w:r w:rsidRPr="007F321B">
              <w:rPr>
                <w:rFonts w:ascii="Trade Gothic Next" w:hAnsi="Trade Gothic Next"/>
                <w:i/>
                <w:iCs/>
                <w:color w:val="206252" w:themeColor="accent4" w:themeShade="80"/>
                <w:sz w:val="24"/>
                <w:szCs w:val="24"/>
              </w:rPr>
              <w:t xml:space="preserve"> when families have elected for comfort care: </w:t>
            </w:r>
            <w:r w:rsidRPr="007F321B">
              <w:rPr>
                <w:rFonts w:ascii="Trade Gothic Next" w:hAnsi="Trade Gothic Next"/>
                <w:color w:val="206252" w:themeColor="accent4" w:themeShade="80"/>
                <w:sz w:val="24"/>
                <w:szCs w:val="24"/>
              </w:rPr>
              <w:t>“A</w:t>
            </w:r>
            <w:r w:rsidR="00CA4E9C">
              <w:rPr>
                <w:rFonts w:ascii="Trade Gothic Next" w:hAnsi="Trade Gothic Next"/>
                <w:color w:val="206252" w:themeColor="accent4" w:themeShade="80"/>
                <w:sz w:val="24"/>
                <w:szCs w:val="24"/>
              </w:rPr>
              <w:t xml:space="preserve"> family services coordinator </w:t>
            </w:r>
            <w:r w:rsidRPr="007F321B">
              <w:rPr>
                <w:rFonts w:ascii="Trade Gothic Next" w:hAnsi="Trade Gothic Next"/>
                <w:color w:val="206252" w:themeColor="accent4" w:themeShade="80"/>
                <w:sz w:val="24"/>
                <w:szCs w:val="24"/>
              </w:rPr>
              <w:t>will be coming to speak with you to discuss meaningful information before we start the comfort care process.”</w:t>
            </w:r>
            <w:r w:rsidRPr="007F321B">
              <w:rPr>
                <w:rFonts w:ascii="Trade Gothic Next" w:hAnsi="Trade Gothic Next"/>
                <w:i/>
                <w:iCs/>
                <w:color w:val="206252" w:themeColor="accent4" w:themeShade="80"/>
                <w:sz w:val="24"/>
                <w:szCs w:val="24"/>
              </w:rPr>
              <w:t xml:space="preserve"> </w:t>
            </w:r>
          </w:p>
          <w:p w14:paraId="42AF03B6" w14:textId="77777777" w:rsidR="000A1CE3" w:rsidRDefault="000A1CE3" w:rsidP="000A1CE3">
            <w:pPr>
              <w:tabs>
                <w:tab w:val="left" w:pos="1973"/>
              </w:tabs>
              <w:rPr>
                <w:rFonts w:ascii="Trade Gothic Next" w:hAnsi="Trade Gothic Next"/>
                <w:b w:val="0"/>
                <w:bCs w:val="0"/>
                <w:i/>
                <w:iCs/>
                <w:color w:val="206252" w:themeColor="accent4" w:themeShade="80"/>
                <w:sz w:val="24"/>
                <w:szCs w:val="24"/>
              </w:rPr>
            </w:pPr>
          </w:p>
          <w:p w14:paraId="4F2E3FDF" w14:textId="1F6EA5BD" w:rsidR="000A1CE3" w:rsidRPr="00AC0E33" w:rsidRDefault="000A1CE3" w:rsidP="000A1CE3">
            <w:pPr>
              <w:tabs>
                <w:tab w:val="left" w:pos="1973"/>
              </w:tabs>
              <w:rPr>
                <w:rFonts w:ascii="Trade Gothic Next" w:hAnsi="Trade Gothic Next"/>
                <w:color w:val="206252" w:themeColor="accent4" w:themeShade="80"/>
                <w:sz w:val="24"/>
                <w:szCs w:val="24"/>
              </w:rPr>
            </w:pPr>
            <w:r>
              <w:rPr>
                <w:rFonts w:ascii="Trade Gothic Next" w:hAnsi="Trade Gothic Next"/>
                <w:i/>
                <w:iCs/>
                <w:color w:val="206252" w:themeColor="accent4" w:themeShade="80"/>
                <w:sz w:val="24"/>
                <w:szCs w:val="24"/>
              </w:rPr>
              <w:t xml:space="preserve">If family brings up donation: </w:t>
            </w:r>
            <w:r w:rsidRPr="00AC0E33">
              <w:rPr>
                <w:rFonts w:ascii="Trade Gothic Next" w:hAnsi="Trade Gothic Next"/>
                <w:color w:val="206252" w:themeColor="accent4" w:themeShade="80"/>
                <w:sz w:val="24"/>
                <w:szCs w:val="24"/>
              </w:rPr>
              <w:t>“Our hospital coordinates with ARORA</w:t>
            </w:r>
            <w:r w:rsidR="00CA4E9C">
              <w:rPr>
                <w:rFonts w:ascii="Trade Gothic Next" w:hAnsi="Trade Gothic Next"/>
                <w:color w:val="206252" w:themeColor="accent4" w:themeShade="80"/>
                <w:sz w:val="24"/>
                <w:szCs w:val="24"/>
              </w:rPr>
              <w:t>.</w:t>
            </w:r>
            <w:r w:rsidRPr="00AC0E33">
              <w:rPr>
                <w:rFonts w:ascii="Trade Gothic Next" w:hAnsi="Trade Gothic Next"/>
                <w:color w:val="206252" w:themeColor="accent4" w:themeShade="80"/>
                <w:sz w:val="24"/>
                <w:szCs w:val="24"/>
              </w:rPr>
              <w:t xml:space="preserve"> I will call ARORA to have a team member</w:t>
            </w:r>
            <w:r>
              <w:rPr>
                <w:rFonts w:ascii="Trade Gothic Next" w:hAnsi="Trade Gothic Next"/>
                <w:color w:val="206252" w:themeColor="accent4" w:themeShade="80"/>
                <w:sz w:val="24"/>
                <w:szCs w:val="24"/>
              </w:rPr>
              <w:t xml:space="preserve"> </w:t>
            </w:r>
            <w:r w:rsidRPr="00AC0E33">
              <w:rPr>
                <w:rFonts w:ascii="Trade Gothic Next" w:hAnsi="Trade Gothic Next"/>
                <w:color w:val="206252" w:themeColor="accent4" w:themeShade="80"/>
                <w:sz w:val="24"/>
                <w:szCs w:val="24"/>
              </w:rPr>
              <w:t>speak with you to</w:t>
            </w:r>
            <w:r>
              <w:rPr>
                <w:rFonts w:ascii="Trade Gothic Next" w:hAnsi="Trade Gothic Next"/>
                <w:color w:val="206252" w:themeColor="accent4" w:themeShade="80"/>
                <w:sz w:val="24"/>
                <w:szCs w:val="24"/>
              </w:rPr>
              <w:t xml:space="preserve"> discuss donation further and </w:t>
            </w:r>
            <w:r w:rsidRPr="00AC0E33">
              <w:rPr>
                <w:rFonts w:ascii="Trade Gothic Next" w:hAnsi="Trade Gothic Next"/>
                <w:color w:val="206252" w:themeColor="accent4" w:themeShade="80"/>
                <w:sz w:val="24"/>
                <w:szCs w:val="24"/>
              </w:rPr>
              <w:t>answer any questions you have</w:t>
            </w:r>
            <w:r>
              <w:rPr>
                <w:rFonts w:ascii="Trade Gothic Next" w:hAnsi="Trade Gothic Next"/>
                <w:color w:val="206252" w:themeColor="accent4" w:themeShade="80"/>
                <w:sz w:val="24"/>
                <w:szCs w:val="24"/>
              </w:rPr>
              <w:t>.</w:t>
            </w:r>
            <w:r w:rsidR="00CA4E9C">
              <w:rPr>
                <w:rFonts w:ascii="Trade Gothic Next" w:hAnsi="Trade Gothic Next"/>
                <w:color w:val="206252" w:themeColor="accent4" w:themeShade="80"/>
                <w:sz w:val="24"/>
                <w:szCs w:val="24"/>
              </w:rPr>
              <w:t>”</w:t>
            </w:r>
          </w:p>
        </w:tc>
      </w:tr>
    </w:tbl>
    <w:p w14:paraId="577C0461" w14:textId="77777777" w:rsidR="00407440" w:rsidRDefault="00407440" w:rsidP="00F13845">
      <w:pPr>
        <w:rPr>
          <w:rFonts w:ascii="Trade Gothic Inline" w:hAnsi="Trade Gothic Inline"/>
          <w:sz w:val="36"/>
          <w:szCs w:val="36"/>
        </w:rPr>
      </w:pPr>
    </w:p>
    <w:tbl>
      <w:tblPr>
        <w:tblStyle w:val="SalesInfo"/>
        <w:tblpPr w:leftFromText="180" w:rightFromText="180" w:vertAnchor="text" w:horzAnchor="margin" w:tblpXSpec="center" w:tblpY="174"/>
        <w:tblW w:w="10795" w:type="dxa"/>
        <w:tblLook w:val="04A0" w:firstRow="1" w:lastRow="0" w:firstColumn="1" w:lastColumn="0" w:noHBand="0" w:noVBand="1"/>
      </w:tblPr>
      <w:tblGrid>
        <w:gridCol w:w="10795"/>
      </w:tblGrid>
      <w:tr w:rsidR="006464DE" w14:paraId="5D6CCA8D" w14:textId="77777777" w:rsidTr="00CA4E9C">
        <w:trPr>
          <w:cnfStyle w:val="100000000000" w:firstRow="1" w:lastRow="0" w:firstColumn="0" w:lastColumn="0" w:oddVBand="0" w:evenVBand="0" w:oddHBand="0" w:evenHBand="0" w:firstRowFirstColumn="0" w:firstRowLastColumn="0" w:lastRowFirstColumn="0" w:lastRowLastColumn="0"/>
          <w:trHeight w:val="473"/>
        </w:trPr>
        <w:tc>
          <w:tcPr>
            <w:tcW w:w="10795" w:type="dxa"/>
          </w:tcPr>
          <w:p w14:paraId="1BA9D568" w14:textId="77777777" w:rsidR="006464DE" w:rsidRDefault="006464DE" w:rsidP="006464DE">
            <w:pPr>
              <w:rPr>
                <w:rFonts w:ascii="Trade Gothic Next" w:hAnsi="Trade Gothic Next"/>
                <w:sz w:val="24"/>
                <w:szCs w:val="24"/>
              </w:rPr>
            </w:pPr>
            <w:r>
              <w:rPr>
                <w:rFonts w:ascii="Trade Gothic Next" w:hAnsi="Trade Gothic Next"/>
                <w:sz w:val="24"/>
                <w:szCs w:val="24"/>
              </w:rPr>
              <w:t>Tips to Remember:</w:t>
            </w:r>
          </w:p>
        </w:tc>
      </w:tr>
      <w:tr w:rsidR="006464DE" w14:paraId="18749F8F" w14:textId="77777777" w:rsidTr="00CA4E9C">
        <w:trPr>
          <w:trHeight w:val="4626"/>
        </w:trPr>
        <w:tc>
          <w:tcPr>
            <w:tcW w:w="10795" w:type="dxa"/>
          </w:tcPr>
          <w:p w14:paraId="31A35FE9" w14:textId="60A132A6" w:rsidR="006464DE" w:rsidRDefault="006464DE" w:rsidP="006464DE">
            <w:pPr>
              <w:pStyle w:val="ListParagraph"/>
              <w:numPr>
                <w:ilvl w:val="0"/>
                <w:numId w:val="12"/>
              </w:numPr>
              <w:rPr>
                <w:rFonts w:ascii="Trade Gothic Next" w:hAnsi="Trade Gothic Next"/>
                <w:sz w:val="24"/>
                <w:szCs w:val="24"/>
              </w:rPr>
            </w:pPr>
            <w:r w:rsidRPr="006464DE">
              <w:rPr>
                <w:rFonts w:ascii="Trade Gothic Next" w:hAnsi="Trade Gothic Next"/>
                <w:sz w:val="24"/>
                <w:szCs w:val="24"/>
              </w:rPr>
              <w:t xml:space="preserve">Registry </w:t>
            </w:r>
            <w:r w:rsidR="00CA4E9C">
              <w:rPr>
                <w:rFonts w:ascii="Trade Gothic Next" w:hAnsi="Trade Gothic Next"/>
                <w:sz w:val="24"/>
                <w:szCs w:val="24"/>
              </w:rPr>
              <w:t>should not be shared</w:t>
            </w:r>
            <w:r w:rsidRPr="006464DE">
              <w:rPr>
                <w:rFonts w:ascii="Trade Gothic Next" w:hAnsi="Trade Gothic Next"/>
                <w:sz w:val="24"/>
                <w:szCs w:val="24"/>
              </w:rPr>
              <w:t xml:space="preserve"> during </w:t>
            </w:r>
            <w:r w:rsidR="00CA4E9C">
              <w:rPr>
                <w:rFonts w:ascii="Trade Gothic Next" w:hAnsi="Trade Gothic Next"/>
                <w:sz w:val="24"/>
                <w:szCs w:val="24"/>
              </w:rPr>
              <w:t>goals-of-care</w:t>
            </w:r>
            <w:r w:rsidRPr="006464DE">
              <w:rPr>
                <w:rFonts w:ascii="Trade Gothic Next" w:hAnsi="Trade Gothic Next"/>
                <w:sz w:val="24"/>
                <w:szCs w:val="24"/>
              </w:rPr>
              <w:t xml:space="preserve"> discussion if famil</w:t>
            </w:r>
            <w:r w:rsidR="00CA4E9C">
              <w:rPr>
                <w:rFonts w:ascii="Trade Gothic Next" w:hAnsi="Trade Gothic Next"/>
                <w:sz w:val="24"/>
                <w:szCs w:val="24"/>
              </w:rPr>
              <w:t xml:space="preserve">ies </w:t>
            </w:r>
            <w:r w:rsidRPr="006464DE">
              <w:rPr>
                <w:rFonts w:ascii="Trade Gothic Next" w:hAnsi="Trade Gothic Next"/>
                <w:sz w:val="24"/>
                <w:szCs w:val="24"/>
              </w:rPr>
              <w:t xml:space="preserve">do not appear to be understanding of prognosis </w:t>
            </w:r>
            <w:r w:rsidR="00CA4E9C">
              <w:rPr>
                <w:rFonts w:ascii="Trade Gothic Next" w:hAnsi="Trade Gothic Next"/>
                <w:sz w:val="24"/>
                <w:szCs w:val="24"/>
              </w:rPr>
              <w:t>and/</w:t>
            </w:r>
            <w:r w:rsidRPr="006464DE">
              <w:rPr>
                <w:rFonts w:ascii="Trade Gothic Next" w:hAnsi="Trade Gothic Next"/>
                <w:sz w:val="24"/>
                <w:szCs w:val="24"/>
              </w:rPr>
              <w:t>or are adamant about continuing full, aggressive care</w:t>
            </w:r>
            <w:r w:rsidR="00E4612D">
              <w:rPr>
                <w:rFonts w:ascii="Trade Gothic Next" w:hAnsi="Trade Gothic Next"/>
                <w:sz w:val="24"/>
                <w:szCs w:val="24"/>
              </w:rPr>
              <w:t>.</w:t>
            </w:r>
            <w:r w:rsidR="00CA4E9C">
              <w:rPr>
                <w:rFonts w:ascii="Trade Gothic Next" w:hAnsi="Trade Gothic Next"/>
                <w:sz w:val="24"/>
                <w:szCs w:val="24"/>
              </w:rPr>
              <w:t xml:space="preserve"> Registry should be shared if families appear to be considering comfort care, even if no final decision has been made. </w:t>
            </w:r>
          </w:p>
          <w:p w14:paraId="63A33B91" w14:textId="77777777" w:rsidR="006464DE" w:rsidRPr="00CA4E9C" w:rsidRDefault="006464DE" w:rsidP="006464DE">
            <w:pPr>
              <w:rPr>
                <w:rFonts w:ascii="Trade Gothic Next" w:hAnsi="Trade Gothic Next"/>
                <w:sz w:val="14"/>
                <w:szCs w:val="14"/>
              </w:rPr>
            </w:pPr>
          </w:p>
          <w:p w14:paraId="08312649" w14:textId="59146792" w:rsidR="006464DE" w:rsidRPr="006464DE" w:rsidRDefault="006464DE" w:rsidP="006464DE">
            <w:pPr>
              <w:pStyle w:val="ListParagraph"/>
              <w:numPr>
                <w:ilvl w:val="0"/>
                <w:numId w:val="12"/>
              </w:numPr>
              <w:spacing w:before="0" w:after="0"/>
              <w:rPr>
                <w:rFonts w:ascii="Trade Gothic Next" w:hAnsi="Trade Gothic Next"/>
                <w:sz w:val="24"/>
                <w:szCs w:val="24"/>
              </w:rPr>
            </w:pPr>
            <w:r>
              <w:rPr>
                <w:rFonts w:ascii="Trade Gothic Next" w:hAnsi="Trade Gothic Next"/>
                <w:sz w:val="24"/>
                <w:szCs w:val="24"/>
              </w:rPr>
              <w:t>If registry is shared</w:t>
            </w:r>
            <w:r w:rsidR="00CA4E9C">
              <w:rPr>
                <w:rFonts w:ascii="Trade Gothic Next" w:hAnsi="Trade Gothic Next"/>
                <w:sz w:val="24"/>
                <w:szCs w:val="24"/>
              </w:rPr>
              <w:t xml:space="preserve"> with registered families</w:t>
            </w:r>
            <w:r>
              <w:rPr>
                <w:rFonts w:ascii="Trade Gothic Next" w:hAnsi="Trade Gothic Next"/>
                <w:sz w:val="24"/>
                <w:szCs w:val="24"/>
              </w:rPr>
              <w:t xml:space="preserve"> or non-registered famil</w:t>
            </w:r>
            <w:r w:rsidR="00CA4E9C">
              <w:rPr>
                <w:rFonts w:ascii="Trade Gothic Next" w:hAnsi="Trade Gothic Next"/>
                <w:sz w:val="24"/>
                <w:szCs w:val="24"/>
              </w:rPr>
              <w:t xml:space="preserve">ies </w:t>
            </w:r>
            <w:r>
              <w:rPr>
                <w:rFonts w:ascii="Trade Gothic Next" w:hAnsi="Trade Gothic Next"/>
                <w:sz w:val="24"/>
                <w:szCs w:val="24"/>
              </w:rPr>
              <w:t xml:space="preserve">bring up donation, it is natural for families to start asking their questions about donation. </w:t>
            </w:r>
            <w:r w:rsidR="00CA4E9C">
              <w:rPr>
                <w:rFonts w:ascii="Trade Gothic Next" w:hAnsi="Trade Gothic Next"/>
                <w:sz w:val="24"/>
                <w:szCs w:val="24"/>
              </w:rPr>
              <w:t>Please don’t</w:t>
            </w:r>
            <w:r>
              <w:rPr>
                <w:rFonts w:ascii="Trade Gothic Next" w:hAnsi="Trade Gothic Next"/>
                <w:sz w:val="24"/>
                <w:szCs w:val="24"/>
              </w:rPr>
              <w:t xml:space="preserve"> address these questions directly - instead, inform families that ARORA can either call or come to meet </w:t>
            </w:r>
            <w:r w:rsidR="00521222">
              <w:rPr>
                <w:rFonts w:ascii="Trade Gothic Next" w:hAnsi="Trade Gothic Next"/>
                <w:sz w:val="24"/>
                <w:szCs w:val="24"/>
              </w:rPr>
              <w:t>in person</w:t>
            </w:r>
            <w:r>
              <w:rPr>
                <w:rFonts w:ascii="Trade Gothic Next" w:hAnsi="Trade Gothic Next"/>
                <w:sz w:val="24"/>
                <w:szCs w:val="24"/>
              </w:rPr>
              <w:t xml:space="preserve"> at</w:t>
            </w:r>
            <w:r w:rsidR="00521222">
              <w:rPr>
                <w:rFonts w:ascii="Trade Gothic Next" w:hAnsi="Trade Gothic Next"/>
                <w:sz w:val="24"/>
                <w:szCs w:val="24"/>
              </w:rPr>
              <w:t xml:space="preserve"> the hospital</w:t>
            </w:r>
            <w:r>
              <w:rPr>
                <w:rFonts w:ascii="Trade Gothic Next" w:hAnsi="Trade Gothic Next"/>
                <w:sz w:val="24"/>
                <w:szCs w:val="24"/>
              </w:rPr>
              <w:t xml:space="preserve"> to answer </w:t>
            </w:r>
            <w:r w:rsidR="00CA4E9C">
              <w:rPr>
                <w:rFonts w:ascii="Trade Gothic Next" w:hAnsi="Trade Gothic Next"/>
                <w:sz w:val="24"/>
                <w:szCs w:val="24"/>
              </w:rPr>
              <w:t xml:space="preserve">all their </w:t>
            </w:r>
            <w:r>
              <w:rPr>
                <w:rFonts w:ascii="Trade Gothic Next" w:hAnsi="Trade Gothic Next"/>
                <w:sz w:val="24"/>
                <w:szCs w:val="24"/>
              </w:rPr>
              <w:t>questions and</w:t>
            </w:r>
            <w:r w:rsidR="00CA4E9C">
              <w:rPr>
                <w:rFonts w:ascii="Trade Gothic Next" w:hAnsi="Trade Gothic Next"/>
                <w:sz w:val="24"/>
                <w:szCs w:val="24"/>
              </w:rPr>
              <w:t xml:space="preserve">/or </w:t>
            </w:r>
            <w:r>
              <w:rPr>
                <w:rFonts w:ascii="Trade Gothic Next" w:hAnsi="Trade Gothic Next"/>
                <w:sz w:val="24"/>
                <w:szCs w:val="24"/>
              </w:rPr>
              <w:t xml:space="preserve">concerns about donation. </w:t>
            </w:r>
          </w:p>
          <w:p w14:paraId="6096749E" w14:textId="77777777" w:rsidR="006464DE" w:rsidRPr="006464DE" w:rsidRDefault="006464DE" w:rsidP="006464DE">
            <w:pPr>
              <w:pStyle w:val="ListParagraph"/>
              <w:rPr>
                <w:rFonts w:ascii="Trade Gothic Next" w:hAnsi="Trade Gothic Next"/>
                <w:sz w:val="16"/>
                <w:szCs w:val="16"/>
              </w:rPr>
            </w:pPr>
          </w:p>
          <w:p w14:paraId="0704B0C9" w14:textId="7FB72F31" w:rsidR="006464DE" w:rsidRDefault="00CA4E9C" w:rsidP="006464DE">
            <w:pPr>
              <w:pStyle w:val="ListParagraph"/>
              <w:numPr>
                <w:ilvl w:val="0"/>
                <w:numId w:val="12"/>
              </w:numPr>
              <w:rPr>
                <w:rFonts w:ascii="Trade Gothic Next" w:hAnsi="Trade Gothic Next"/>
                <w:sz w:val="24"/>
                <w:szCs w:val="24"/>
              </w:rPr>
            </w:pPr>
            <w:r>
              <w:rPr>
                <w:rFonts w:ascii="Trade Gothic Next" w:hAnsi="Trade Gothic Next"/>
                <w:sz w:val="24"/>
                <w:szCs w:val="24"/>
              </w:rPr>
              <w:t>If</w:t>
            </w:r>
            <w:r w:rsidR="006464DE">
              <w:rPr>
                <w:rFonts w:ascii="Trade Gothic Next" w:hAnsi="Trade Gothic Next"/>
                <w:sz w:val="24"/>
                <w:szCs w:val="24"/>
              </w:rPr>
              <w:t xml:space="preserve"> families</w:t>
            </w:r>
            <w:r>
              <w:rPr>
                <w:rFonts w:ascii="Trade Gothic Next" w:hAnsi="Trade Gothic Next"/>
                <w:sz w:val="24"/>
                <w:szCs w:val="24"/>
              </w:rPr>
              <w:t xml:space="preserve"> </w:t>
            </w:r>
            <w:r w:rsidR="006464DE">
              <w:rPr>
                <w:rFonts w:ascii="Trade Gothic Next" w:hAnsi="Trade Gothic Next"/>
                <w:sz w:val="24"/>
                <w:szCs w:val="24"/>
              </w:rPr>
              <w:t>are electing for comfort care, try to avoid setting a firm extubation time as this creates</w:t>
            </w:r>
            <w:r w:rsidR="00521222">
              <w:rPr>
                <w:rFonts w:ascii="Trade Gothic Next" w:hAnsi="Trade Gothic Next"/>
                <w:sz w:val="24"/>
                <w:szCs w:val="24"/>
              </w:rPr>
              <w:t xml:space="preserve"> timing expectations for families. This can lead to families experiencing distress and/or frustration as </w:t>
            </w:r>
            <w:r w:rsidR="006464DE">
              <w:rPr>
                <w:rFonts w:ascii="Trade Gothic Next" w:hAnsi="Trade Gothic Next"/>
                <w:sz w:val="24"/>
                <w:szCs w:val="24"/>
              </w:rPr>
              <w:t>the pre-set timeline often has to change to align with donation timeline</w:t>
            </w:r>
            <w:r w:rsidR="00E4612D">
              <w:rPr>
                <w:rFonts w:ascii="Trade Gothic Next" w:hAnsi="Trade Gothic Next"/>
                <w:sz w:val="24"/>
                <w:szCs w:val="24"/>
              </w:rPr>
              <w:t>.</w:t>
            </w:r>
          </w:p>
          <w:p w14:paraId="59FECB43" w14:textId="77777777" w:rsidR="006464DE" w:rsidRPr="006464DE" w:rsidRDefault="006464DE" w:rsidP="006464DE">
            <w:pPr>
              <w:pStyle w:val="ListParagraph"/>
              <w:rPr>
                <w:rFonts w:ascii="Trade Gothic Next" w:hAnsi="Trade Gothic Next"/>
                <w:sz w:val="16"/>
                <w:szCs w:val="16"/>
              </w:rPr>
            </w:pPr>
          </w:p>
          <w:p w14:paraId="1EC8A4AE" w14:textId="5C683AD7" w:rsidR="006464DE" w:rsidRDefault="006464DE" w:rsidP="006464DE">
            <w:pPr>
              <w:pStyle w:val="ListParagraph"/>
              <w:numPr>
                <w:ilvl w:val="0"/>
                <w:numId w:val="12"/>
              </w:numPr>
              <w:rPr>
                <w:rFonts w:ascii="Trade Gothic Next" w:hAnsi="Trade Gothic Next"/>
                <w:sz w:val="24"/>
                <w:szCs w:val="24"/>
              </w:rPr>
            </w:pPr>
            <w:r>
              <w:rPr>
                <w:rFonts w:ascii="Trade Gothic Next" w:hAnsi="Trade Gothic Next"/>
                <w:sz w:val="24"/>
                <w:szCs w:val="24"/>
              </w:rPr>
              <w:t>If possible, do not promise specific details about comfort care process (i.e. extubation will occur in ICU room, no limit to amount of family members present, etc.) as these details will often differ with donation process</w:t>
            </w:r>
            <w:r w:rsidR="00E4612D">
              <w:rPr>
                <w:rFonts w:ascii="Trade Gothic Next" w:hAnsi="Trade Gothic Next"/>
                <w:sz w:val="24"/>
                <w:szCs w:val="24"/>
              </w:rPr>
              <w:t>.</w:t>
            </w:r>
          </w:p>
          <w:p w14:paraId="12626ACD" w14:textId="77777777" w:rsidR="006464DE" w:rsidRPr="006464DE" w:rsidRDefault="006464DE" w:rsidP="006464DE">
            <w:pPr>
              <w:rPr>
                <w:rFonts w:ascii="Trade Gothic Next" w:hAnsi="Trade Gothic Next"/>
                <w:sz w:val="16"/>
                <w:szCs w:val="16"/>
              </w:rPr>
            </w:pPr>
          </w:p>
          <w:p w14:paraId="64A7E7CD" w14:textId="11324868" w:rsidR="006464DE" w:rsidRPr="004C40B6" w:rsidRDefault="006464DE" w:rsidP="006464DE">
            <w:pPr>
              <w:pStyle w:val="ListParagraph"/>
              <w:numPr>
                <w:ilvl w:val="0"/>
                <w:numId w:val="12"/>
              </w:numPr>
              <w:spacing w:line="240" w:lineRule="auto"/>
              <w:rPr>
                <w:rFonts w:ascii="Trade Gothic Next" w:hAnsi="Trade Gothic Next"/>
                <w:sz w:val="24"/>
                <w:szCs w:val="24"/>
              </w:rPr>
            </w:pPr>
            <w:r>
              <w:rPr>
                <w:rFonts w:ascii="Trade Gothic Next" w:hAnsi="Trade Gothic Next"/>
                <w:sz w:val="24"/>
                <w:szCs w:val="24"/>
              </w:rPr>
              <w:t>When in doubt, call ARORA!</w:t>
            </w:r>
            <w:r w:rsidR="00CA4E9C">
              <w:rPr>
                <w:rFonts w:ascii="Trade Gothic Next" w:hAnsi="Trade Gothic Next"/>
                <w:sz w:val="24"/>
                <w:szCs w:val="24"/>
              </w:rPr>
              <w:t xml:space="preserve"> </w:t>
            </w:r>
          </w:p>
        </w:tc>
      </w:tr>
    </w:tbl>
    <w:p w14:paraId="4F3E4415" w14:textId="3F889079" w:rsidR="00C27A67" w:rsidRDefault="00C27A67" w:rsidP="00F13845">
      <w:pPr>
        <w:rPr>
          <w:rFonts w:ascii="Trade Gothic Next" w:hAnsi="Trade Gothic Next"/>
          <w:sz w:val="24"/>
          <w:szCs w:val="24"/>
        </w:rPr>
      </w:pPr>
    </w:p>
    <w:sectPr w:rsidR="00C27A67" w:rsidSect="006464DE">
      <w:headerReference w:type="default" r:id="rId11"/>
      <w:footerReference w:type="default" r:id="rId12"/>
      <w:headerReference w:type="first" r:id="rId13"/>
      <w:pgSz w:w="12240" w:h="15840" w:code="1"/>
      <w:pgMar w:top="720" w:right="288" w:bottom="288" w:left="288"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6BF2" w14:textId="77777777" w:rsidR="00D819BC" w:rsidRDefault="00D819BC">
      <w:pPr>
        <w:spacing w:line="240" w:lineRule="auto"/>
      </w:pPr>
      <w:r>
        <w:separator/>
      </w:r>
    </w:p>
    <w:p w14:paraId="31391555" w14:textId="77777777" w:rsidR="00D819BC" w:rsidRDefault="00D819BC"/>
  </w:endnote>
  <w:endnote w:type="continuationSeparator" w:id="0">
    <w:p w14:paraId="3164298C" w14:textId="77777777" w:rsidR="00D819BC" w:rsidRDefault="00D819BC">
      <w:pPr>
        <w:spacing w:line="240" w:lineRule="auto"/>
      </w:pPr>
      <w:r>
        <w:continuationSeparator/>
      </w:r>
    </w:p>
    <w:p w14:paraId="6A9AB5F3" w14:textId="77777777" w:rsidR="00D819BC" w:rsidRDefault="00D81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Next">
    <w:altName w:val="Calibri"/>
    <w:charset w:val="00"/>
    <w:family w:val="swiss"/>
    <w:pitch w:val="variable"/>
    <w:sig w:usb0="8000002F" w:usb1="0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e Gothic Inline">
    <w:altName w:val="Trade Gothic Inline"/>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3FB8" w14:textId="77777777" w:rsidR="007201A7" w:rsidRDefault="007201A7">
    <w:pPr>
      <w:pStyle w:val="Footer"/>
    </w:pPr>
  </w:p>
  <w:p w14:paraId="36E7A848" w14:textId="77777777" w:rsidR="006C79E3" w:rsidRDefault="006C79E3" w:rsidP="006C79E3"/>
  <w:p w14:paraId="57133AB4" w14:textId="77777777" w:rsidR="007201A7" w:rsidRDefault="007201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B6E6" w14:textId="77777777" w:rsidR="00D819BC" w:rsidRDefault="00D819BC">
      <w:pPr>
        <w:spacing w:line="240" w:lineRule="auto"/>
      </w:pPr>
      <w:r>
        <w:separator/>
      </w:r>
    </w:p>
    <w:p w14:paraId="27453EFE" w14:textId="77777777" w:rsidR="00D819BC" w:rsidRDefault="00D819BC"/>
  </w:footnote>
  <w:footnote w:type="continuationSeparator" w:id="0">
    <w:p w14:paraId="3E425ECF" w14:textId="77777777" w:rsidR="00D819BC" w:rsidRDefault="00D819BC">
      <w:pPr>
        <w:spacing w:line="240" w:lineRule="auto"/>
      </w:pPr>
      <w:r>
        <w:continuationSeparator/>
      </w:r>
    </w:p>
    <w:p w14:paraId="133BED97" w14:textId="77777777" w:rsidR="00D819BC" w:rsidRDefault="00D81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C450" w14:textId="5BB7A6AE" w:rsidR="007201A7" w:rsidRDefault="007201A7"/>
  <w:p w14:paraId="211C8959" w14:textId="77777777" w:rsidR="00F13845" w:rsidRDefault="00F13845"/>
  <w:p w14:paraId="78FF16F6" w14:textId="77777777" w:rsidR="007201A7" w:rsidRDefault="007201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5F68" w14:textId="4F3476CF" w:rsidR="00DF4D12" w:rsidRDefault="00DF4D12">
    <w:pPr>
      <w:pStyle w:val="Header"/>
    </w:pPr>
  </w:p>
  <w:p w14:paraId="375F7EE4" w14:textId="596667E3" w:rsidR="00A36725" w:rsidRDefault="00A36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7ED7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C012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42DD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FA28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1CBE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7A85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00C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0A58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14BF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0DC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86C50"/>
    <w:multiLevelType w:val="hybridMultilevel"/>
    <w:tmpl w:val="F3B03424"/>
    <w:lvl w:ilvl="0" w:tplc="F7505C9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D1BCB"/>
    <w:multiLevelType w:val="hybridMultilevel"/>
    <w:tmpl w:val="F964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B1DE7"/>
    <w:multiLevelType w:val="hybridMultilevel"/>
    <w:tmpl w:val="2C4E23EA"/>
    <w:lvl w:ilvl="0" w:tplc="6308873A">
      <w:numFmt w:val="bullet"/>
      <w:lvlText w:val="-"/>
      <w:lvlJc w:val="left"/>
      <w:pPr>
        <w:ind w:left="720" w:hanging="360"/>
      </w:pPr>
      <w:rPr>
        <w:rFonts w:ascii="Trade Gothic Next" w:eastAsiaTheme="minorEastAsia" w:hAnsi="Trade Gothic Nex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559545">
    <w:abstractNumId w:val="9"/>
  </w:num>
  <w:num w:numId="2" w16cid:durableId="251819209">
    <w:abstractNumId w:val="7"/>
  </w:num>
  <w:num w:numId="3" w16cid:durableId="323507643">
    <w:abstractNumId w:val="6"/>
  </w:num>
  <w:num w:numId="4" w16cid:durableId="1882325558">
    <w:abstractNumId w:val="5"/>
  </w:num>
  <w:num w:numId="5" w16cid:durableId="1579099903">
    <w:abstractNumId w:val="4"/>
  </w:num>
  <w:num w:numId="6" w16cid:durableId="1981037193">
    <w:abstractNumId w:val="8"/>
  </w:num>
  <w:num w:numId="7" w16cid:durableId="1259799754">
    <w:abstractNumId w:val="3"/>
  </w:num>
  <w:num w:numId="8" w16cid:durableId="1830093034">
    <w:abstractNumId w:val="2"/>
  </w:num>
  <w:num w:numId="9" w16cid:durableId="2113359294">
    <w:abstractNumId w:val="1"/>
  </w:num>
  <w:num w:numId="10" w16cid:durableId="1589264221">
    <w:abstractNumId w:val="0"/>
  </w:num>
  <w:num w:numId="11" w16cid:durableId="528952913">
    <w:abstractNumId w:val="10"/>
  </w:num>
  <w:num w:numId="12" w16cid:durableId="1653408031">
    <w:abstractNumId w:val="12"/>
  </w:num>
  <w:num w:numId="13" w16cid:durableId="7961478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2A"/>
    <w:rsid w:val="0001488B"/>
    <w:rsid w:val="000450D8"/>
    <w:rsid w:val="00064E3E"/>
    <w:rsid w:val="000726B2"/>
    <w:rsid w:val="00077551"/>
    <w:rsid w:val="000840E1"/>
    <w:rsid w:val="000A1CE3"/>
    <w:rsid w:val="000A6E91"/>
    <w:rsid w:val="000C36D7"/>
    <w:rsid w:val="000D512D"/>
    <w:rsid w:val="000E7C40"/>
    <w:rsid w:val="00171208"/>
    <w:rsid w:val="001817A4"/>
    <w:rsid w:val="001A035C"/>
    <w:rsid w:val="001D1771"/>
    <w:rsid w:val="0020743A"/>
    <w:rsid w:val="002142EC"/>
    <w:rsid w:val="00216BD6"/>
    <w:rsid w:val="002400DD"/>
    <w:rsid w:val="002450DA"/>
    <w:rsid w:val="00263E3B"/>
    <w:rsid w:val="00264280"/>
    <w:rsid w:val="00285CD2"/>
    <w:rsid w:val="002A107B"/>
    <w:rsid w:val="002B06E9"/>
    <w:rsid w:val="002C5758"/>
    <w:rsid w:val="002D1C73"/>
    <w:rsid w:val="002E2B31"/>
    <w:rsid w:val="002E4262"/>
    <w:rsid w:val="002E7603"/>
    <w:rsid w:val="002F5404"/>
    <w:rsid w:val="0031260D"/>
    <w:rsid w:val="003151A0"/>
    <w:rsid w:val="00316D06"/>
    <w:rsid w:val="0032779E"/>
    <w:rsid w:val="00342B95"/>
    <w:rsid w:val="003726EC"/>
    <w:rsid w:val="00374E1F"/>
    <w:rsid w:val="003D23A0"/>
    <w:rsid w:val="003D5797"/>
    <w:rsid w:val="00407440"/>
    <w:rsid w:val="004360DB"/>
    <w:rsid w:val="004858C9"/>
    <w:rsid w:val="004870D2"/>
    <w:rsid w:val="004A10E9"/>
    <w:rsid w:val="004C40B6"/>
    <w:rsid w:val="004E5F2B"/>
    <w:rsid w:val="004F4CE0"/>
    <w:rsid w:val="005166EB"/>
    <w:rsid w:val="005208C9"/>
    <w:rsid w:val="00521222"/>
    <w:rsid w:val="00530669"/>
    <w:rsid w:val="0053677B"/>
    <w:rsid w:val="005B0F79"/>
    <w:rsid w:val="005E394D"/>
    <w:rsid w:val="005F4FDC"/>
    <w:rsid w:val="00603E98"/>
    <w:rsid w:val="006464DE"/>
    <w:rsid w:val="00662DFA"/>
    <w:rsid w:val="0068500E"/>
    <w:rsid w:val="006914B9"/>
    <w:rsid w:val="006B4542"/>
    <w:rsid w:val="006C79E3"/>
    <w:rsid w:val="006F038A"/>
    <w:rsid w:val="0070281C"/>
    <w:rsid w:val="00704E1B"/>
    <w:rsid w:val="007201A7"/>
    <w:rsid w:val="00721C5F"/>
    <w:rsid w:val="0074631E"/>
    <w:rsid w:val="00766958"/>
    <w:rsid w:val="007A50F7"/>
    <w:rsid w:val="007B4FC5"/>
    <w:rsid w:val="007E0DF2"/>
    <w:rsid w:val="007E1D3F"/>
    <w:rsid w:val="007F321B"/>
    <w:rsid w:val="00805673"/>
    <w:rsid w:val="00865DB9"/>
    <w:rsid w:val="0089202B"/>
    <w:rsid w:val="008B5297"/>
    <w:rsid w:val="008F1843"/>
    <w:rsid w:val="009415D1"/>
    <w:rsid w:val="00947F34"/>
    <w:rsid w:val="0097412A"/>
    <w:rsid w:val="009D3F3C"/>
    <w:rsid w:val="009E4DDF"/>
    <w:rsid w:val="00A21D0C"/>
    <w:rsid w:val="00A3304A"/>
    <w:rsid w:val="00A340F2"/>
    <w:rsid w:val="00A36725"/>
    <w:rsid w:val="00A753DC"/>
    <w:rsid w:val="00A80ADE"/>
    <w:rsid w:val="00A87800"/>
    <w:rsid w:val="00AC0E33"/>
    <w:rsid w:val="00B04B90"/>
    <w:rsid w:val="00B66C63"/>
    <w:rsid w:val="00B727BE"/>
    <w:rsid w:val="00BB1E43"/>
    <w:rsid w:val="00BD580E"/>
    <w:rsid w:val="00C03054"/>
    <w:rsid w:val="00C0570D"/>
    <w:rsid w:val="00C27A67"/>
    <w:rsid w:val="00C5472E"/>
    <w:rsid w:val="00CA05FE"/>
    <w:rsid w:val="00CA4E9C"/>
    <w:rsid w:val="00CA576B"/>
    <w:rsid w:val="00CB5CDF"/>
    <w:rsid w:val="00CE3710"/>
    <w:rsid w:val="00CF2287"/>
    <w:rsid w:val="00D23146"/>
    <w:rsid w:val="00D33124"/>
    <w:rsid w:val="00D72AC1"/>
    <w:rsid w:val="00D73210"/>
    <w:rsid w:val="00D819BC"/>
    <w:rsid w:val="00D84FD2"/>
    <w:rsid w:val="00DA2B70"/>
    <w:rsid w:val="00DE6C25"/>
    <w:rsid w:val="00DF4D12"/>
    <w:rsid w:val="00E03471"/>
    <w:rsid w:val="00E21BBF"/>
    <w:rsid w:val="00E4612D"/>
    <w:rsid w:val="00E6347C"/>
    <w:rsid w:val="00E87EBF"/>
    <w:rsid w:val="00EB63A0"/>
    <w:rsid w:val="00EC16CD"/>
    <w:rsid w:val="00EF3240"/>
    <w:rsid w:val="00F06281"/>
    <w:rsid w:val="00F118F2"/>
    <w:rsid w:val="00F12660"/>
    <w:rsid w:val="00F13845"/>
    <w:rsid w:val="00F46156"/>
    <w:rsid w:val="00F65B05"/>
    <w:rsid w:val="00F908D7"/>
    <w:rsid w:val="00FE0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FC61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349D" w:themeColor="text1" w:themeTint="D9"/>
        <w:sz w:val="18"/>
        <w:szCs w:val="18"/>
        <w:lang w:val="en-US" w:eastAsia="ja-JP"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3E"/>
  </w:style>
  <w:style w:type="paragraph" w:styleId="Heading1">
    <w:name w:val="heading 1"/>
    <w:basedOn w:val="Normal"/>
    <w:link w:val="Heading1Char"/>
    <w:autoRedefine/>
    <w:uiPriority w:val="2"/>
    <w:qFormat/>
    <w:rsid w:val="00064E3E"/>
    <w:pPr>
      <w:keepNext/>
      <w:framePr w:hSpace="187" w:wrap="around" w:vAnchor="page" w:hAnchor="page" w:xAlign="center" w:y="1441"/>
      <w:spacing w:line="240" w:lineRule="auto"/>
      <w:suppressOverlap/>
      <w:jc w:val="right"/>
      <w:outlineLvl w:val="0"/>
    </w:pPr>
    <w:rPr>
      <w:rFonts w:asciiTheme="majorHAnsi" w:hAnsiTheme="majorHAnsi" w:cs="Arial"/>
      <w:bCs/>
      <w:caps/>
      <w:color w:val="002775" w:themeColor="text1" w:themeTint="F2"/>
      <w:spacing w:val="4"/>
      <w:kern w:val="44"/>
      <w:sz w:val="24"/>
      <w:szCs w:val="64"/>
      <w:lang w:eastAsia="en-US"/>
    </w:rPr>
  </w:style>
  <w:style w:type="paragraph" w:styleId="Heading2">
    <w:name w:val="heading 2"/>
    <w:basedOn w:val="Normal"/>
    <w:link w:val="Heading2Char"/>
    <w:uiPriority w:val="2"/>
    <w:unhideWhenUsed/>
    <w:qFormat/>
    <w:rsid w:val="00064E3E"/>
    <w:pPr>
      <w:spacing w:before="60" w:after="20"/>
      <w:jc w:val="right"/>
      <w:outlineLvl w:val="1"/>
    </w:pPr>
    <w:rPr>
      <w:rFonts w:asciiTheme="majorHAnsi" w:hAnsiTheme="majorHAnsi"/>
      <w:spacing w:val="40"/>
    </w:rPr>
  </w:style>
  <w:style w:type="paragraph" w:styleId="Heading3">
    <w:name w:val="heading 3"/>
    <w:basedOn w:val="Normal"/>
    <w:link w:val="Heading3Char"/>
    <w:uiPriority w:val="9"/>
    <w:semiHidden/>
    <w:unhideWhenUsed/>
    <w:qFormat/>
    <w:rsid w:val="00064E3E"/>
    <w:pPr>
      <w:keepNext/>
      <w:keepLines/>
      <w:spacing w:before="40"/>
      <w:outlineLvl w:val="2"/>
    </w:pPr>
    <w:rPr>
      <w:rFonts w:asciiTheme="majorHAnsi" w:eastAsiaTheme="majorEastAsia" w:hAnsiTheme="majorHAnsi" w:cstheme="majorBidi"/>
      <w:color w:val="164653" w:themeColor="accent1" w:themeShade="7F"/>
      <w:szCs w:val="24"/>
    </w:rPr>
  </w:style>
  <w:style w:type="paragraph" w:styleId="Heading4">
    <w:name w:val="heading 4"/>
    <w:basedOn w:val="Normal"/>
    <w:next w:val="Normal"/>
    <w:link w:val="Heading4Char"/>
    <w:uiPriority w:val="2"/>
    <w:semiHidden/>
    <w:unhideWhenUsed/>
    <w:qFormat/>
    <w:rsid w:val="007B4FC5"/>
    <w:pPr>
      <w:keepNext/>
      <w:keepLines/>
      <w:spacing w:before="40"/>
      <w:outlineLvl w:val="3"/>
    </w:pPr>
    <w:rPr>
      <w:rFonts w:asciiTheme="majorHAnsi" w:eastAsiaTheme="majorEastAsia" w:hAnsiTheme="majorHAnsi" w:cstheme="majorBidi"/>
      <w:i/>
      <w:iCs/>
      <w:color w:val="164654" w:themeColor="accent1" w:themeShade="80"/>
    </w:rPr>
  </w:style>
  <w:style w:type="paragraph" w:styleId="Heading5">
    <w:name w:val="heading 5"/>
    <w:basedOn w:val="Normal"/>
    <w:next w:val="Normal"/>
    <w:link w:val="Heading5Char"/>
    <w:uiPriority w:val="2"/>
    <w:semiHidden/>
    <w:unhideWhenUsed/>
    <w:qFormat/>
    <w:pPr>
      <w:keepNext/>
      <w:keepLines/>
      <w:spacing w:before="4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2"/>
    <w:semiHidden/>
    <w:unhideWhenUsed/>
    <w:qFormat/>
    <w:pPr>
      <w:keepNext/>
      <w:keepLines/>
      <w:spacing w:before="40"/>
      <w:outlineLvl w:val="5"/>
    </w:pPr>
    <w:rPr>
      <w:rFonts w:asciiTheme="majorHAnsi" w:eastAsiaTheme="majorEastAsia" w:hAnsiTheme="majorHAnsi" w:cstheme="majorBidi"/>
      <w:color w:val="164653" w:themeColor="accent1" w:themeShade="7F"/>
    </w:rPr>
  </w:style>
  <w:style w:type="paragraph" w:styleId="Heading7">
    <w:name w:val="heading 7"/>
    <w:basedOn w:val="Normal"/>
    <w:next w:val="Normal"/>
    <w:link w:val="Heading7Char"/>
    <w:uiPriority w:val="2"/>
    <w:semiHidden/>
    <w:unhideWhenUsed/>
    <w:qFormat/>
    <w:rsid w:val="007B4FC5"/>
    <w:pPr>
      <w:keepNext/>
      <w:keepLines/>
      <w:spacing w:before="40"/>
      <w:outlineLvl w:val="6"/>
    </w:pPr>
    <w:rPr>
      <w:rFonts w:asciiTheme="majorHAnsi" w:eastAsiaTheme="majorEastAsia" w:hAnsiTheme="majorHAnsi" w:cstheme="majorBidi"/>
      <w:i/>
      <w:iCs/>
      <w:color w:val="164653" w:themeColor="accent1" w:themeShade="7F"/>
    </w:rPr>
  </w:style>
  <w:style w:type="paragraph" w:styleId="Heading8">
    <w:name w:val="heading 8"/>
    <w:basedOn w:val="Normal"/>
    <w:next w:val="Normal"/>
    <w:link w:val="Heading8Char"/>
    <w:uiPriority w:val="2"/>
    <w:semiHidden/>
    <w:unhideWhenUsed/>
    <w:qFormat/>
    <w:pPr>
      <w:keepNext/>
      <w:keepLines/>
      <w:spacing w:before="40"/>
      <w:outlineLvl w:val="7"/>
    </w:pPr>
    <w:rPr>
      <w:rFonts w:asciiTheme="majorHAnsi" w:eastAsiaTheme="majorEastAsia" w:hAnsiTheme="majorHAnsi" w:cstheme="majorBidi"/>
      <w:color w:val="045277" w:themeColor="accent3" w:themeShade="80"/>
      <w:szCs w:val="21"/>
    </w:rPr>
  </w:style>
  <w:style w:type="paragraph" w:styleId="Heading9">
    <w:name w:val="heading 9"/>
    <w:basedOn w:val="Normal"/>
    <w:next w:val="Normal"/>
    <w:link w:val="Heading9Char"/>
    <w:uiPriority w:val="2"/>
    <w:semiHidden/>
    <w:unhideWhenUsed/>
    <w:qFormat/>
    <w:pPr>
      <w:keepNext/>
      <w:keepLines/>
      <w:spacing w:before="40"/>
      <w:outlineLvl w:val="8"/>
    </w:pPr>
    <w:rPr>
      <w:rFonts w:asciiTheme="majorHAnsi" w:eastAsiaTheme="majorEastAsia" w:hAnsiTheme="majorHAnsi" w:cstheme="majorBidi"/>
      <w:b/>
      <w:iCs/>
      <w:color w:val="045277" w:themeColor="accent3"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7B4FC5"/>
    <w:rPr>
      <w:b/>
      <w:bCs/>
      <w:caps w:val="0"/>
      <w:smallCaps/>
      <w:color w:val="164654" w:themeColor="accent1" w:themeShade="80"/>
      <w:spacing w:val="0"/>
    </w:rPr>
  </w:style>
  <w:style w:type="character" w:customStyle="1" w:styleId="Heading1Char">
    <w:name w:val="Heading 1 Char"/>
    <w:basedOn w:val="DefaultParagraphFont"/>
    <w:link w:val="Heading1"/>
    <w:uiPriority w:val="2"/>
    <w:rsid w:val="00064E3E"/>
    <w:rPr>
      <w:rFonts w:asciiTheme="majorHAnsi" w:hAnsiTheme="majorHAnsi" w:cs="Arial"/>
      <w:bCs/>
      <w:caps/>
      <w:color w:val="002775" w:themeColor="text1" w:themeTint="F2"/>
      <w:spacing w:val="4"/>
      <w:kern w:val="44"/>
      <w:sz w:val="24"/>
      <w:szCs w:val="64"/>
      <w:lang w:eastAsia="en-US"/>
    </w:rPr>
  </w:style>
  <w:style w:type="paragraph" w:styleId="Title">
    <w:name w:val="Title"/>
    <w:basedOn w:val="Normal"/>
    <w:link w:val="TitleChar"/>
    <w:uiPriority w:val="10"/>
    <w:qFormat/>
    <w:rsid w:val="00064E3E"/>
    <w:pPr>
      <w:spacing w:before="80"/>
      <w:ind w:left="101"/>
      <w:contextualSpacing/>
    </w:pPr>
    <w:rPr>
      <w:rFonts w:asciiTheme="majorHAnsi" w:eastAsiaTheme="majorEastAsia" w:hAnsiTheme="majorHAnsi" w:cstheme="majorBidi"/>
      <w:caps/>
      <w:color w:val="002060" w:themeColor="text1"/>
      <w:kern w:val="28"/>
      <w:sz w:val="52"/>
      <w:szCs w:val="56"/>
    </w:rPr>
  </w:style>
  <w:style w:type="character" w:customStyle="1" w:styleId="TitleChar">
    <w:name w:val="Title Char"/>
    <w:basedOn w:val="DefaultParagraphFont"/>
    <w:link w:val="Title"/>
    <w:uiPriority w:val="10"/>
    <w:rsid w:val="00064E3E"/>
    <w:rPr>
      <w:rFonts w:asciiTheme="majorHAnsi" w:eastAsiaTheme="majorEastAsia" w:hAnsiTheme="majorHAnsi" w:cstheme="majorBidi"/>
      <w:caps/>
      <w:color w:val="002060" w:themeColor="text1"/>
      <w:kern w:val="28"/>
      <w:sz w:val="52"/>
      <w:szCs w:val="56"/>
    </w:rPr>
  </w:style>
  <w:style w:type="paragraph" w:styleId="Header">
    <w:name w:val="header"/>
    <w:basedOn w:val="Normal"/>
    <w:link w:val="HeaderChar"/>
    <w:uiPriority w:val="99"/>
    <w:rsid w:val="00064E3E"/>
    <w:pPr>
      <w:spacing w:line="240" w:lineRule="auto"/>
    </w:pPr>
  </w:style>
  <w:style w:type="character" w:customStyle="1" w:styleId="HeaderChar">
    <w:name w:val="Header Char"/>
    <w:basedOn w:val="DefaultParagraphFont"/>
    <w:link w:val="Header"/>
    <w:uiPriority w:val="99"/>
    <w:rsid w:val="00064E3E"/>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Pr>
      <w:rFonts w:asciiTheme="majorHAnsi" w:eastAsiaTheme="majorEastAsia" w:hAnsiTheme="majorHAnsi" w:cstheme="majorBidi"/>
      <w:b/>
      <w:i/>
    </w:rPr>
  </w:style>
  <w:style w:type="paragraph" w:customStyle="1" w:styleId="Normalright">
    <w:name w:val="Normal right"/>
    <w:basedOn w:val="Normal"/>
    <w:qFormat/>
    <w:rsid w:val="00064E3E"/>
    <w:pPr>
      <w:spacing w:before="60" w:after="20"/>
    </w:pPr>
    <w:rPr>
      <w:rFonts w:eastAsiaTheme="majorEastAsia" w:cs="Arial"/>
      <w:b/>
      <w:color w:val="002775" w:themeColor="text1" w:themeTint="F2"/>
      <w:spacing w:val="4"/>
      <w:sz w:val="22"/>
      <w:lang w:eastAsia="en-US"/>
    </w:rPr>
  </w:style>
  <w:style w:type="character" w:customStyle="1" w:styleId="Heading6Char">
    <w:name w:val="Heading 6 Char"/>
    <w:basedOn w:val="DefaultParagraphFont"/>
    <w:link w:val="Heading6"/>
    <w:uiPriority w:val="2"/>
    <w:semiHidden/>
    <w:rPr>
      <w:rFonts w:asciiTheme="majorHAnsi" w:eastAsiaTheme="majorEastAsia" w:hAnsiTheme="majorHAnsi" w:cstheme="majorBidi"/>
      <w:color w:val="164653" w:themeColor="accent1" w:themeShade="7F"/>
    </w:rPr>
  </w:style>
  <w:style w:type="character" w:customStyle="1" w:styleId="Heading8Char">
    <w:name w:val="Heading 8 Char"/>
    <w:basedOn w:val="DefaultParagraphFont"/>
    <w:link w:val="Heading8"/>
    <w:uiPriority w:val="2"/>
    <w:semiHidden/>
    <w:rPr>
      <w:rFonts w:asciiTheme="majorHAnsi" w:eastAsiaTheme="majorEastAsia" w:hAnsiTheme="majorHAnsi" w:cstheme="majorBidi"/>
      <w:color w:val="045277" w:themeColor="accent3" w:themeShade="80"/>
      <w:szCs w:val="21"/>
    </w:rPr>
  </w:style>
  <w:style w:type="paragraph" w:styleId="Footer">
    <w:name w:val="footer"/>
    <w:basedOn w:val="Normal"/>
    <w:link w:val="FooterChar"/>
    <w:uiPriority w:val="99"/>
    <w:unhideWhenUsed/>
    <w:rsid w:val="00064E3E"/>
    <w:rPr>
      <w:rFonts w:cs="Times New Roman"/>
      <w:lang w:eastAsia="en-US"/>
    </w:rPr>
  </w:style>
  <w:style w:type="character" w:customStyle="1" w:styleId="FooterChar">
    <w:name w:val="Footer Char"/>
    <w:basedOn w:val="DefaultParagraphFont"/>
    <w:link w:val="Footer"/>
    <w:uiPriority w:val="99"/>
    <w:rsid w:val="00064E3E"/>
    <w:rPr>
      <w:rFonts w:cs="Times New Roman"/>
      <w:lang w:eastAsia="en-US"/>
    </w:rPr>
  </w:style>
  <w:style w:type="table" w:styleId="TableGridLight">
    <w:name w:val="Grid Table Light"/>
    <w:basedOn w:val="TableNormal"/>
    <w:uiPriority w:val="40"/>
    <w:rPr>
      <w:rFonts w:cs="Times New Roman"/>
      <w:lang w:eastAsia="en-US"/>
    </w:rPr>
    <w:tblPr>
      <w:tblBorders>
        <w:top w:val="single" w:sz="4" w:space="0" w:color="66CCB3" w:themeColor="background1" w:themeShade="BF"/>
        <w:left w:val="single" w:sz="4" w:space="0" w:color="66CCB3" w:themeColor="background1" w:themeShade="BF"/>
        <w:bottom w:val="single" w:sz="4" w:space="0" w:color="66CCB3" w:themeColor="background1" w:themeShade="BF"/>
        <w:right w:val="single" w:sz="4" w:space="0" w:color="66CCB3" w:themeColor="background1" w:themeShade="BF"/>
        <w:insideH w:val="single" w:sz="4" w:space="0" w:color="66CCB3" w:themeColor="background1" w:themeShade="BF"/>
        <w:insideV w:val="single" w:sz="4" w:space="0" w:color="66CCB3" w:themeColor="background1" w:themeShade="BF"/>
      </w:tblBorders>
    </w:tblPr>
  </w:style>
  <w:style w:type="character" w:customStyle="1" w:styleId="Heading2Char">
    <w:name w:val="Heading 2 Char"/>
    <w:basedOn w:val="DefaultParagraphFont"/>
    <w:link w:val="Heading2"/>
    <w:uiPriority w:val="2"/>
    <w:rsid w:val="00064E3E"/>
    <w:rPr>
      <w:rFonts w:asciiTheme="majorHAnsi" w:hAnsiTheme="majorHAnsi"/>
      <w:spacing w:val="40"/>
    </w:rPr>
  </w:style>
  <w:style w:type="table" w:customStyle="1" w:styleId="SalesInfo">
    <w:name w:val="Sales Info"/>
    <w:basedOn w:val="TableNormal"/>
    <w:uiPriority w:val="99"/>
    <w:pPr>
      <w:spacing w:before="60" w:after="20"/>
    </w:pPr>
    <w:tblPr>
      <w:tblBorders>
        <w:top w:val="single" w:sz="4" w:space="0" w:color="66CCB3" w:themeColor="background1" w:themeShade="BF"/>
        <w:left w:val="single" w:sz="4" w:space="0" w:color="66CCB3" w:themeColor="background1" w:themeShade="BF"/>
        <w:bottom w:val="single" w:sz="4" w:space="0" w:color="66CCB3" w:themeColor="background1" w:themeShade="BF"/>
        <w:right w:val="single" w:sz="4" w:space="0" w:color="66CCB3" w:themeColor="background1" w:themeShade="BF"/>
        <w:insideH w:val="single" w:sz="4" w:space="0" w:color="66CCB3" w:themeColor="background1" w:themeShade="BF"/>
        <w:insideV w:val="single" w:sz="4" w:space="0" w:color="66CCB3" w:themeColor="background1" w:themeShade="BF"/>
      </w:tblBorders>
    </w:tblPr>
    <w:tblStylePr w:type="firstRow">
      <w:rPr>
        <w:rFonts w:asciiTheme="majorHAnsi" w:eastAsiaTheme="majorEastAsia" w:hAnsiTheme="majorHAnsi"/>
        <w:caps/>
        <w:smallCaps w:val="0"/>
        <w:color w:val="002775" w:themeColor="text1" w:themeTint="F2"/>
        <w:spacing w:val="4"/>
        <w:sz w:val="18"/>
      </w:rPr>
      <w:tblPr/>
      <w:tcPr>
        <w:tcBorders>
          <w:top w:val="single" w:sz="4" w:space="0" w:color="66CCB3" w:themeColor="background1" w:themeShade="BF"/>
          <w:left w:val="single" w:sz="4" w:space="0" w:color="66CCB3" w:themeColor="background1" w:themeShade="BF"/>
          <w:bottom w:val="single" w:sz="4" w:space="0" w:color="66CCB3" w:themeColor="background1" w:themeShade="BF"/>
          <w:right w:val="single" w:sz="4" w:space="0" w:color="66CCB3" w:themeColor="background1" w:themeShade="BF"/>
          <w:insideH w:val="single" w:sz="4" w:space="0" w:color="66CCB3" w:themeColor="background1" w:themeShade="BF"/>
          <w:insideV w:val="single" w:sz="4" w:space="0" w:color="66CCB3" w:themeColor="background1" w:themeShade="BF"/>
          <w:tl2br w:val="nil"/>
          <w:tr2bl w:val="nil"/>
        </w:tcBorders>
        <w:shd w:val="clear" w:color="auto" w:fill="99DBFB" w:themeFill="accent3" w:themeFillTint="66"/>
      </w:tcPr>
    </w:tblStylePr>
  </w:style>
  <w:style w:type="table" w:customStyle="1" w:styleId="Contenttable">
    <w:name w:val="Content table"/>
    <w:basedOn w:val="TableNormal"/>
    <w:uiPriority w:val="99"/>
    <w:rsid w:val="002F5404"/>
    <w:pPr>
      <w:spacing w:before="60" w:after="20"/>
    </w:pPr>
    <w:tblPr>
      <w:tblStyleRowBandSize w:val="1"/>
    </w:tblPr>
    <w:tcPr>
      <w:shd w:val="clear" w:color="auto" w:fill="B4E6DA" w:themeFill="background1"/>
    </w:tcPr>
    <w:tblStylePr w:type="firstRow">
      <w:rPr>
        <w:rFonts w:asciiTheme="majorHAnsi" w:eastAsiaTheme="majorEastAsia" w:hAnsiTheme="majorHAnsi"/>
        <w:caps/>
        <w:smallCaps w:val="0"/>
        <w:color w:val="002775" w:themeColor="text1" w:themeTint="F2"/>
        <w:spacing w:val="4"/>
        <w:sz w:val="18"/>
      </w:rPr>
      <w:tblPr/>
      <w:tcPr>
        <w:tcBorders>
          <w:top w:val="nil"/>
          <w:left w:val="nil"/>
          <w:bottom w:val="single" w:sz="4" w:space="0" w:color="002060" w:themeColor="text1"/>
          <w:right w:val="nil"/>
          <w:insideH w:val="nil"/>
          <w:insideV w:val="nil"/>
          <w:tl2br w:val="nil"/>
          <w:tr2bl w:val="nil"/>
        </w:tcBorders>
        <w:shd w:val="clear" w:color="auto" w:fill="B4E6DA" w:themeFill="background1"/>
      </w:tcPr>
    </w:tblStylePr>
    <w:tblStylePr w:type="band1Horz">
      <w:tblPr/>
      <w:tcPr>
        <w:tcBorders>
          <w:top w:val="single" w:sz="4" w:space="0" w:color="66CCB3" w:themeColor="background1" w:themeShade="BF"/>
          <w:left w:val="single" w:sz="4" w:space="0" w:color="66CCB3" w:themeColor="background1" w:themeShade="BF"/>
          <w:bottom w:val="single" w:sz="4" w:space="0" w:color="66CCB3" w:themeColor="background1" w:themeShade="BF"/>
          <w:right w:val="single" w:sz="4" w:space="0" w:color="66CCB3" w:themeColor="background1" w:themeShade="BF"/>
          <w:insideH w:val="single" w:sz="4" w:space="0" w:color="66CCB3" w:themeColor="background1" w:themeShade="BF"/>
          <w:insideV w:val="single" w:sz="4" w:space="0" w:color="66CCB3" w:themeColor="background1" w:themeShade="BF"/>
          <w:tl2br w:val="nil"/>
          <w:tr2bl w:val="nil"/>
        </w:tcBorders>
        <w:shd w:val="clear" w:color="auto" w:fill="B4E6DA" w:themeFill="background1"/>
      </w:tcPr>
    </w:tblStylePr>
    <w:tblStylePr w:type="band2Horz">
      <w:tblPr/>
      <w:tcPr>
        <w:tcBorders>
          <w:top w:val="nil"/>
          <w:left w:val="nil"/>
          <w:bottom w:val="nil"/>
          <w:right w:val="nil"/>
          <w:insideH w:val="nil"/>
          <w:insideV w:val="nil"/>
          <w:tl2br w:val="nil"/>
          <w:tr2bl w:val="nil"/>
        </w:tcBorders>
        <w:shd w:val="clear" w:color="auto" w:fill="B4E6DA" w:themeFill="background1"/>
      </w:tcPr>
    </w:tblStylePr>
  </w:style>
  <w:style w:type="character" w:customStyle="1" w:styleId="Heading9Char">
    <w:name w:val="Heading 9 Char"/>
    <w:basedOn w:val="DefaultParagraphFont"/>
    <w:link w:val="Heading9"/>
    <w:uiPriority w:val="2"/>
    <w:semiHidden/>
    <w:rPr>
      <w:rFonts w:asciiTheme="majorHAnsi" w:eastAsiaTheme="majorEastAsia" w:hAnsiTheme="majorHAnsi" w:cstheme="majorBidi"/>
      <w:b/>
      <w:iCs/>
      <w:color w:val="045277" w:themeColor="accent3" w:themeShade="80"/>
      <w:szCs w:val="21"/>
    </w:rPr>
  </w:style>
  <w:style w:type="table" w:customStyle="1" w:styleId="TotalTable">
    <w:name w:val="Total Table"/>
    <w:basedOn w:val="TableNormal"/>
    <w:uiPriority w:val="99"/>
    <w:pPr>
      <w:spacing w:line="240" w:lineRule="auto"/>
    </w:pPr>
    <w:tblPr>
      <w:tblStyleRowBandSize w:val="1"/>
    </w:tblPr>
    <w:tblStylePr w:type="firstCol">
      <w:pPr>
        <w:jc w:val="right"/>
      </w:pPr>
      <w:tblPr/>
      <w:tcPr>
        <w:vAlign w:val="center"/>
      </w:tcPr>
    </w:tblStylePr>
    <w:tblStylePr w:type="lastCol">
      <w:pPr>
        <w:jc w:val="left"/>
      </w:pPr>
      <w:tblPr/>
      <w:tcPr>
        <w:tcBorders>
          <w:top w:val="single" w:sz="4" w:space="0" w:color="66CCB3" w:themeColor="background1" w:themeShade="BF"/>
          <w:left w:val="single" w:sz="4" w:space="0" w:color="66CCB3" w:themeColor="background1" w:themeShade="BF"/>
          <w:bottom w:val="single" w:sz="4" w:space="0" w:color="66CCB3" w:themeColor="background1" w:themeShade="BF"/>
          <w:right w:val="single" w:sz="4" w:space="0" w:color="66CCB3" w:themeColor="background1" w:themeShade="BF"/>
          <w:insideH w:val="single" w:sz="4" w:space="0" w:color="66CCB3" w:themeColor="background1" w:themeShade="BF"/>
          <w:insideV w:val="single" w:sz="4" w:space="0" w:color="66CCB3" w:themeColor="background1" w:themeShade="BF"/>
        </w:tcBorders>
        <w:vAlign w:val="center"/>
      </w:tcPr>
    </w:tblStylePr>
    <w:tblStylePr w:type="band1Horz">
      <w:tblPr/>
      <w:tcPr>
        <w:shd w:val="clear" w:color="auto" w:fill="CCEDFD" w:themeFill="accent3" w:themeFillTint="33"/>
      </w:tcPr>
    </w:tblStylePr>
  </w:style>
  <w:style w:type="table" w:styleId="PlainTable2">
    <w:name w:val="Plain Table 2"/>
    <w:basedOn w:val="TableNormal"/>
    <w:uiPriority w:val="42"/>
    <w:rsid w:val="0089202B"/>
    <w:pPr>
      <w:spacing w:line="240" w:lineRule="auto"/>
    </w:pPr>
    <w:tblPr>
      <w:tblStyleRowBandSize w:val="1"/>
      <w:tblStyleColBandSize w:val="1"/>
      <w:tblBorders>
        <w:top w:val="single" w:sz="4" w:space="0" w:color="2F74FF" w:themeColor="text1" w:themeTint="80"/>
        <w:bottom w:val="single" w:sz="4" w:space="0" w:color="2F74FF" w:themeColor="text1" w:themeTint="80"/>
      </w:tblBorders>
    </w:tblPr>
    <w:tblStylePr w:type="firstRow">
      <w:rPr>
        <w:b/>
        <w:bCs/>
      </w:rPr>
      <w:tblPr/>
      <w:tcPr>
        <w:tcBorders>
          <w:bottom w:val="single" w:sz="4" w:space="0" w:color="2F74FF" w:themeColor="text1" w:themeTint="80"/>
        </w:tcBorders>
      </w:tcPr>
    </w:tblStylePr>
    <w:tblStylePr w:type="lastRow">
      <w:rPr>
        <w:b/>
        <w:bCs/>
      </w:rPr>
      <w:tblPr/>
      <w:tcPr>
        <w:tcBorders>
          <w:top w:val="single" w:sz="4" w:space="0" w:color="2F74FF" w:themeColor="text1" w:themeTint="80"/>
        </w:tcBorders>
      </w:tcPr>
    </w:tblStylePr>
    <w:tblStylePr w:type="firstCol">
      <w:rPr>
        <w:b/>
        <w:bCs/>
      </w:rPr>
    </w:tblStylePr>
    <w:tblStylePr w:type="lastCol">
      <w:rPr>
        <w:b/>
        <w:bCs/>
      </w:rPr>
    </w:tblStylePr>
    <w:tblStylePr w:type="band1Vert">
      <w:tblPr/>
      <w:tcPr>
        <w:tcBorders>
          <w:left w:val="single" w:sz="4" w:space="0" w:color="2F74FF" w:themeColor="text1" w:themeTint="80"/>
          <w:right w:val="single" w:sz="4" w:space="0" w:color="2F74FF" w:themeColor="text1" w:themeTint="80"/>
        </w:tcBorders>
      </w:tcPr>
    </w:tblStylePr>
    <w:tblStylePr w:type="band2Vert">
      <w:tblPr/>
      <w:tcPr>
        <w:tcBorders>
          <w:left w:val="single" w:sz="4" w:space="0" w:color="2F74FF" w:themeColor="text1" w:themeTint="80"/>
          <w:right w:val="single" w:sz="4" w:space="0" w:color="2F74FF" w:themeColor="text1" w:themeTint="80"/>
        </w:tcBorders>
      </w:tcPr>
    </w:tblStylePr>
    <w:tblStylePr w:type="band1Horz">
      <w:tblPr/>
      <w:tcPr>
        <w:tcBorders>
          <w:top w:val="single" w:sz="4" w:space="0" w:color="2F74FF" w:themeColor="text1" w:themeTint="80"/>
          <w:bottom w:val="single" w:sz="4" w:space="0" w:color="2F74FF" w:themeColor="text1" w:themeTint="80"/>
        </w:tcBorders>
      </w:tcPr>
    </w:tblStylePr>
  </w:style>
  <w:style w:type="character" w:customStyle="1" w:styleId="Heading3Char">
    <w:name w:val="Heading 3 Char"/>
    <w:basedOn w:val="DefaultParagraphFont"/>
    <w:link w:val="Heading3"/>
    <w:uiPriority w:val="9"/>
    <w:semiHidden/>
    <w:rsid w:val="00064E3E"/>
    <w:rPr>
      <w:rFonts w:asciiTheme="majorHAnsi" w:eastAsiaTheme="majorEastAsia" w:hAnsiTheme="majorHAnsi" w:cstheme="majorBidi"/>
      <w:color w:val="164653" w:themeColor="accent1" w:themeShade="7F"/>
      <w:szCs w:val="24"/>
    </w:rPr>
  </w:style>
  <w:style w:type="paragraph" w:customStyle="1" w:styleId="Style1">
    <w:name w:val="Style1"/>
    <w:basedOn w:val="Normal"/>
    <w:link w:val="Style1Char"/>
    <w:qFormat/>
    <w:rsid w:val="00064E3E"/>
    <w:pPr>
      <w:framePr w:hSpace="180" w:wrap="around" w:vAnchor="text" w:hAnchor="margin" w:xAlign="center" w:y="5211"/>
      <w:spacing w:before="60" w:after="20"/>
    </w:pPr>
    <w:rPr>
      <w:rFonts w:asciiTheme="majorHAnsi" w:eastAsiaTheme="majorEastAsia" w:hAnsiTheme="majorHAnsi" w:cs="Microsoft Sans Serif"/>
      <w:color w:val="067BB2" w:themeColor="accent3" w:themeShade="BF"/>
      <w:spacing w:val="4"/>
      <w:sz w:val="28"/>
      <w:szCs w:val="28"/>
    </w:rPr>
  </w:style>
  <w:style w:type="character" w:customStyle="1" w:styleId="Style1Char">
    <w:name w:val="Style1 Char"/>
    <w:basedOn w:val="DefaultParagraphFont"/>
    <w:link w:val="Style1"/>
    <w:rsid w:val="00064E3E"/>
    <w:rPr>
      <w:rFonts w:asciiTheme="majorHAnsi" w:eastAsiaTheme="majorEastAsia" w:hAnsiTheme="majorHAnsi" w:cs="Microsoft Sans Serif"/>
      <w:color w:val="067BB2" w:themeColor="accent3" w:themeShade="BF"/>
      <w:spacing w:val="4"/>
      <w:sz w:val="28"/>
      <w:szCs w:val="28"/>
    </w:rPr>
  </w:style>
  <w:style w:type="character" w:customStyle="1" w:styleId="Heading4Char">
    <w:name w:val="Heading 4 Char"/>
    <w:basedOn w:val="DefaultParagraphFont"/>
    <w:link w:val="Heading4"/>
    <w:uiPriority w:val="2"/>
    <w:semiHidden/>
    <w:rsid w:val="007B4FC5"/>
    <w:rPr>
      <w:rFonts w:asciiTheme="majorHAnsi" w:eastAsiaTheme="majorEastAsia" w:hAnsiTheme="majorHAnsi" w:cstheme="majorBidi"/>
      <w:i/>
      <w:iCs/>
      <w:color w:val="164654" w:themeColor="accent1" w:themeShade="80"/>
    </w:rPr>
  </w:style>
  <w:style w:type="character" w:customStyle="1" w:styleId="Heading7Char">
    <w:name w:val="Heading 7 Char"/>
    <w:basedOn w:val="DefaultParagraphFont"/>
    <w:link w:val="Heading7"/>
    <w:uiPriority w:val="2"/>
    <w:semiHidden/>
    <w:rsid w:val="007B4FC5"/>
    <w:rPr>
      <w:rFonts w:asciiTheme="majorHAnsi" w:eastAsiaTheme="majorEastAsia" w:hAnsiTheme="majorHAnsi" w:cstheme="majorBidi"/>
      <w:i/>
      <w:iCs/>
      <w:color w:val="164653" w:themeColor="accent1" w:themeShade="7F"/>
    </w:rPr>
  </w:style>
  <w:style w:type="character" w:styleId="IntenseEmphasis">
    <w:name w:val="Intense Emphasis"/>
    <w:basedOn w:val="DefaultParagraphFont"/>
    <w:uiPriority w:val="21"/>
    <w:semiHidden/>
    <w:unhideWhenUsed/>
    <w:qFormat/>
    <w:rsid w:val="007B4FC5"/>
    <w:rPr>
      <w:i/>
      <w:iCs/>
      <w:color w:val="164654" w:themeColor="accent1" w:themeShade="80"/>
    </w:rPr>
  </w:style>
  <w:style w:type="paragraph" w:styleId="IntenseQuote">
    <w:name w:val="Intense Quote"/>
    <w:basedOn w:val="Normal"/>
    <w:next w:val="Normal"/>
    <w:link w:val="IntenseQuoteChar"/>
    <w:uiPriority w:val="30"/>
    <w:semiHidden/>
    <w:unhideWhenUsed/>
    <w:qFormat/>
    <w:rsid w:val="007B4FC5"/>
    <w:pPr>
      <w:pBdr>
        <w:top w:val="single" w:sz="4" w:space="10" w:color="164654" w:themeColor="accent1" w:themeShade="80"/>
        <w:bottom w:val="single" w:sz="4" w:space="10" w:color="164654" w:themeColor="accent1" w:themeShade="80"/>
      </w:pBdr>
      <w:spacing w:before="360" w:after="360"/>
      <w:ind w:left="864" w:right="864"/>
      <w:jc w:val="center"/>
    </w:pPr>
    <w:rPr>
      <w:i/>
      <w:iCs/>
      <w:color w:val="164654" w:themeColor="accent1" w:themeShade="80"/>
    </w:rPr>
  </w:style>
  <w:style w:type="character" w:customStyle="1" w:styleId="IntenseQuoteChar">
    <w:name w:val="Intense Quote Char"/>
    <w:basedOn w:val="DefaultParagraphFont"/>
    <w:link w:val="IntenseQuote"/>
    <w:uiPriority w:val="30"/>
    <w:semiHidden/>
    <w:rsid w:val="007B4FC5"/>
    <w:rPr>
      <w:i/>
      <w:iCs/>
      <w:color w:val="164654" w:themeColor="accent1" w:themeShade="80"/>
    </w:rPr>
  </w:style>
  <w:style w:type="paragraph" w:styleId="TOCHeading">
    <w:name w:val="TOC Heading"/>
    <w:basedOn w:val="Heading1"/>
    <w:next w:val="Normal"/>
    <w:uiPriority w:val="39"/>
    <w:semiHidden/>
    <w:unhideWhenUsed/>
    <w:qFormat/>
    <w:rsid w:val="007B4FC5"/>
    <w:pPr>
      <w:keepLines/>
      <w:framePr w:hSpace="0" w:wrap="auto" w:vAnchor="margin" w:hAnchor="text" w:xAlign="left" w:yAlign="inline"/>
      <w:spacing w:before="240" w:line="312" w:lineRule="auto"/>
      <w:suppressOverlap w:val="0"/>
      <w:jc w:val="left"/>
      <w:outlineLvl w:val="9"/>
    </w:pPr>
    <w:rPr>
      <w:rFonts w:eastAsiaTheme="majorEastAsia" w:cstheme="majorBidi"/>
      <w:bCs w:val="0"/>
      <w:caps w:val="0"/>
      <w:color w:val="164654" w:themeColor="accent1" w:themeShade="80"/>
      <w:spacing w:val="0"/>
      <w:kern w:val="0"/>
      <w:sz w:val="32"/>
      <w:szCs w:val="32"/>
      <w:lang w:eastAsia="ja-JP"/>
    </w:rPr>
  </w:style>
  <w:style w:type="paragraph" w:styleId="BlockText">
    <w:name w:val="Block Text"/>
    <w:basedOn w:val="Normal"/>
    <w:uiPriority w:val="99"/>
    <w:semiHidden/>
    <w:unhideWhenUsed/>
    <w:rsid w:val="007B4FC5"/>
    <w:pPr>
      <w:pBdr>
        <w:top w:val="single" w:sz="2" w:space="10" w:color="164654" w:themeColor="accent1" w:themeShade="80"/>
        <w:left w:val="single" w:sz="2" w:space="10" w:color="164654" w:themeColor="accent1" w:themeShade="80"/>
        <w:bottom w:val="single" w:sz="2" w:space="10" w:color="164654" w:themeColor="accent1" w:themeShade="80"/>
        <w:right w:val="single" w:sz="2" w:space="10" w:color="164654" w:themeColor="accent1" w:themeShade="80"/>
      </w:pBdr>
      <w:ind w:left="1152" w:right="1152"/>
    </w:pPr>
    <w:rPr>
      <w:i/>
      <w:iCs/>
      <w:color w:val="164654" w:themeColor="accent1" w:themeShade="80"/>
    </w:rPr>
  </w:style>
  <w:style w:type="character" w:styleId="FollowedHyperlink">
    <w:name w:val="FollowedHyperlink"/>
    <w:basedOn w:val="DefaultParagraphFont"/>
    <w:uiPriority w:val="99"/>
    <w:semiHidden/>
    <w:unhideWhenUsed/>
    <w:rsid w:val="007B4FC5"/>
    <w:rPr>
      <w:color w:val="0C241E" w:themeColor="background2" w:themeShade="40"/>
      <w:u w:val="single"/>
    </w:rPr>
  </w:style>
  <w:style w:type="character" w:styleId="Hyperlink">
    <w:name w:val="Hyperlink"/>
    <w:basedOn w:val="DefaultParagraphFont"/>
    <w:uiPriority w:val="99"/>
    <w:semiHidden/>
    <w:unhideWhenUsed/>
    <w:rsid w:val="007B4FC5"/>
    <w:rPr>
      <w:color w:val="0786C1" w:themeColor="accent6" w:themeShade="80"/>
      <w:u w:val="single"/>
    </w:rPr>
  </w:style>
  <w:style w:type="character" w:customStyle="1" w:styleId="UnresolvedMention1">
    <w:name w:val="Unresolved Mention1"/>
    <w:basedOn w:val="DefaultParagraphFont"/>
    <w:uiPriority w:val="99"/>
    <w:semiHidden/>
    <w:unhideWhenUsed/>
    <w:rsid w:val="007B4FC5"/>
    <w:rPr>
      <w:color w:val="0050F0" w:themeColor="text1" w:themeTint="A6"/>
      <w:shd w:val="clear" w:color="auto" w:fill="E6E6E6"/>
    </w:rPr>
  </w:style>
  <w:style w:type="paragraph" w:styleId="Subtitle">
    <w:name w:val="Subtitle"/>
    <w:basedOn w:val="Normal"/>
    <w:next w:val="Normal"/>
    <w:link w:val="SubtitleChar"/>
    <w:uiPriority w:val="11"/>
    <w:unhideWhenUsed/>
    <w:qFormat/>
    <w:rsid w:val="007B4FC5"/>
    <w:pPr>
      <w:numPr>
        <w:ilvl w:val="1"/>
      </w:numPr>
      <w:spacing w:after="160"/>
    </w:pPr>
    <w:rPr>
      <w:b/>
      <w:caps/>
      <w:color w:val="002060" w:themeColor="text1"/>
      <w:spacing w:val="15"/>
      <w:sz w:val="32"/>
      <w:szCs w:val="22"/>
    </w:rPr>
  </w:style>
  <w:style w:type="character" w:customStyle="1" w:styleId="SubtitleChar">
    <w:name w:val="Subtitle Char"/>
    <w:basedOn w:val="DefaultParagraphFont"/>
    <w:link w:val="Subtitle"/>
    <w:uiPriority w:val="11"/>
    <w:rsid w:val="007B4FC5"/>
    <w:rPr>
      <w:b/>
      <w:caps/>
      <w:color w:val="002060" w:themeColor="text1"/>
      <w:spacing w:val="15"/>
      <w:sz w:val="32"/>
      <w:szCs w:val="22"/>
    </w:rPr>
  </w:style>
  <w:style w:type="paragraph" w:styleId="Date">
    <w:name w:val="Date"/>
    <w:basedOn w:val="Normal"/>
    <w:next w:val="Normal"/>
    <w:link w:val="DateChar"/>
    <w:uiPriority w:val="99"/>
    <w:rsid w:val="00064E3E"/>
    <w:rPr>
      <w:rFonts w:asciiTheme="majorHAnsi" w:hAnsiTheme="majorHAnsi"/>
      <w:color w:val="002060" w:themeColor="text1"/>
      <w:sz w:val="32"/>
      <w:szCs w:val="32"/>
    </w:rPr>
  </w:style>
  <w:style w:type="character" w:customStyle="1" w:styleId="DateChar">
    <w:name w:val="Date Char"/>
    <w:basedOn w:val="DefaultParagraphFont"/>
    <w:link w:val="Date"/>
    <w:uiPriority w:val="99"/>
    <w:rsid w:val="00064E3E"/>
    <w:rPr>
      <w:rFonts w:asciiTheme="majorHAnsi" w:hAnsiTheme="majorHAnsi"/>
      <w:color w:val="002060" w:themeColor="text1"/>
      <w:sz w:val="32"/>
      <w:szCs w:val="32"/>
    </w:rPr>
  </w:style>
  <w:style w:type="table" w:styleId="GridTable4-Accent1">
    <w:name w:val="Grid Table 4 Accent 1"/>
    <w:basedOn w:val="TableNormal"/>
    <w:uiPriority w:val="49"/>
    <w:rsid w:val="00A80ADE"/>
    <w:pPr>
      <w:spacing w:line="240" w:lineRule="auto"/>
    </w:pPr>
    <w:tblPr>
      <w:tblStyleRowBandSize w:val="1"/>
      <w:tblStyleColBandSize w:val="1"/>
      <w:tblBorders>
        <w:top w:val="single" w:sz="4" w:space="0" w:color="72C2D9" w:themeColor="accent1" w:themeTint="99"/>
        <w:left w:val="single" w:sz="4" w:space="0" w:color="72C2D9" w:themeColor="accent1" w:themeTint="99"/>
        <w:bottom w:val="single" w:sz="4" w:space="0" w:color="72C2D9" w:themeColor="accent1" w:themeTint="99"/>
        <w:right w:val="single" w:sz="4" w:space="0" w:color="72C2D9" w:themeColor="accent1" w:themeTint="99"/>
        <w:insideH w:val="single" w:sz="4" w:space="0" w:color="72C2D9" w:themeColor="accent1" w:themeTint="99"/>
        <w:insideV w:val="single" w:sz="4" w:space="0" w:color="72C2D9" w:themeColor="accent1" w:themeTint="99"/>
      </w:tblBorders>
    </w:tblPr>
    <w:tblStylePr w:type="firstRow">
      <w:rPr>
        <w:b/>
        <w:bCs/>
        <w:color w:val="B4E6DA" w:themeColor="background1"/>
      </w:rPr>
      <w:tblPr/>
      <w:tcPr>
        <w:tcBorders>
          <w:top w:val="single" w:sz="4" w:space="0" w:color="2D8DA8" w:themeColor="accent1"/>
          <w:left w:val="single" w:sz="4" w:space="0" w:color="2D8DA8" w:themeColor="accent1"/>
          <w:bottom w:val="single" w:sz="4" w:space="0" w:color="2D8DA8" w:themeColor="accent1"/>
          <w:right w:val="single" w:sz="4" w:space="0" w:color="2D8DA8" w:themeColor="accent1"/>
          <w:insideH w:val="nil"/>
          <w:insideV w:val="nil"/>
        </w:tcBorders>
        <w:shd w:val="clear" w:color="auto" w:fill="2D8DA8" w:themeFill="accent1"/>
      </w:tcPr>
    </w:tblStylePr>
    <w:tblStylePr w:type="lastRow">
      <w:rPr>
        <w:b/>
        <w:bCs/>
      </w:rPr>
      <w:tblPr/>
      <w:tcPr>
        <w:tcBorders>
          <w:top w:val="double" w:sz="4" w:space="0" w:color="2D8DA8" w:themeColor="accent1"/>
        </w:tcBorders>
      </w:tcPr>
    </w:tblStylePr>
    <w:tblStylePr w:type="firstCol">
      <w:rPr>
        <w:b/>
        <w:bCs/>
      </w:rPr>
    </w:tblStylePr>
    <w:tblStylePr w:type="lastCol">
      <w:rPr>
        <w:b/>
        <w:bCs/>
      </w:rPr>
    </w:tblStylePr>
    <w:tblStylePr w:type="band1Vert">
      <w:tblPr/>
      <w:tcPr>
        <w:shd w:val="clear" w:color="auto" w:fill="CFEAF2" w:themeFill="accent1" w:themeFillTint="33"/>
      </w:tcPr>
    </w:tblStylePr>
    <w:tblStylePr w:type="band1Horz">
      <w:tblPr/>
      <w:tcPr>
        <w:shd w:val="clear" w:color="auto" w:fill="CFEAF2" w:themeFill="accent1" w:themeFillTint="33"/>
      </w:tcPr>
    </w:tblStylePr>
  </w:style>
  <w:style w:type="table" w:styleId="GridTable4-Accent3">
    <w:name w:val="Grid Table 4 Accent 3"/>
    <w:basedOn w:val="TableNormal"/>
    <w:uiPriority w:val="49"/>
    <w:rsid w:val="007F321B"/>
    <w:pPr>
      <w:spacing w:line="240" w:lineRule="auto"/>
    </w:pPr>
    <w:tblPr>
      <w:tblStyleRowBandSize w:val="1"/>
      <w:tblStyleColBandSize w:val="1"/>
      <w:tblBorders>
        <w:top w:val="single" w:sz="4" w:space="0" w:color="66CAFA" w:themeColor="accent3" w:themeTint="99"/>
        <w:left w:val="single" w:sz="4" w:space="0" w:color="66CAFA" w:themeColor="accent3" w:themeTint="99"/>
        <w:bottom w:val="single" w:sz="4" w:space="0" w:color="66CAFA" w:themeColor="accent3" w:themeTint="99"/>
        <w:right w:val="single" w:sz="4" w:space="0" w:color="66CAFA" w:themeColor="accent3" w:themeTint="99"/>
        <w:insideH w:val="single" w:sz="4" w:space="0" w:color="66CAFA" w:themeColor="accent3" w:themeTint="99"/>
        <w:insideV w:val="single" w:sz="4" w:space="0" w:color="66CAFA" w:themeColor="accent3" w:themeTint="99"/>
      </w:tblBorders>
    </w:tblPr>
    <w:tblStylePr w:type="firstRow">
      <w:rPr>
        <w:b/>
        <w:bCs/>
        <w:color w:val="B4E6DA" w:themeColor="background1"/>
      </w:rPr>
      <w:tblPr/>
      <w:tcPr>
        <w:tcBorders>
          <w:top w:val="single" w:sz="4" w:space="0" w:color="08A5EF" w:themeColor="accent3"/>
          <w:left w:val="single" w:sz="4" w:space="0" w:color="08A5EF" w:themeColor="accent3"/>
          <w:bottom w:val="single" w:sz="4" w:space="0" w:color="08A5EF" w:themeColor="accent3"/>
          <w:right w:val="single" w:sz="4" w:space="0" w:color="08A5EF" w:themeColor="accent3"/>
          <w:insideH w:val="nil"/>
          <w:insideV w:val="nil"/>
        </w:tcBorders>
        <w:shd w:val="clear" w:color="auto" w:fill="08A5EF" w:themeFill="accent3"/>
      </w:tcPr>
    </w:tblStylePr>
    <w:tblStylePr w:type="lastRow">
      <w:rPr>
        <w:b/>
        <w:bCs/>
      </w:rPr>
      <w:tblPr/>
      <w:tcPr>
        <w:tcBorders>
          <w:top w:val="double" w:sz="4" w:space="0" w:color="08A5EF" w:themeColor="accent3"/>
        </w:tcBorders>
      </w:tcPr>
    </w:tblStylePr>
    <w:tblStylePr w:type="firstCol">
      <w:rPr>
        <w:b/>
        <w:bCs/>
      </w:rPr>
    </w:tblStylePr>
    <w:tblStylePr w:type="lastCol">
      <w:rPr>
        <w:b/>
        <w:bCs/>
      </w:rPr>
    </w:tblStylePr>
    <w:tblStylePr w:type="band1Vert">
      <w:tblPr/>
      <w:tcPr>
        <w:shd w:val="clear" w:color="auto" w:fill="CCEDFD" w:themeFill="accent3" w:themeFillTint="33"/>
      </w:tcPr>
    </w:tblStylePr>
    <w:tblStylePr w:type="band1Horz">
      <w:tblPr/>
      <w:tcPr>
        <w:shd w:val="clear" w:color="auto" w:fill="CCEDFD" w:themeFill="accent3" w:themeFillTint="33"/>
      </w:tcPr>
    </w:tblStylePr>
  </w:style>
  <w:style w:type="table" w:styleId="GridTable2-Accent4">
    <w:name w:val="Grid Table 2 Accent 4"/>
    <w:basedOn w:val="TableNormal"/>
    <w:uiPriority w:val="47"/>
    <w:rsid w:val="007F321B"/>
    <w:pPr>
      <w:spacing w:line="240" w:lineRule="auto"/>
    </w:pPr>
    <w:tblPr>
      <w:tblStyleRowBandSize w:val="1"/>
      <w:tblStyleColBandSize w:val="1"/>
      <w:tblBorders>
        <w:top w:val="single" w:sz="2" w:space="0" w:color="8ED9C7" w:themeColor="accent4" w:themeTint="99"/>
        <w:bottom w:val="single" w:sz="2" w:space="0" w:color="8ED9C7" w:themeColor="accent4" w:themeTint="99"/>
        <w:insideH w:val="single" w:sz="2" w:space="0" w:color="8ED9C7" w:themeColor="accent4" w:themeTint="99"/>
        <w:insideV w:val="single" w:sz="2" w:space="0" w:color="8ED9C7" w:themeColor="accent4" w:themeTint="99"/>
      </w:tblBorders>
    </w:tblPr>
    <w:tblStylePr w:type="firstRow">
      <w:rPr>
        <w:b/>
        <w:bCs/>
      </w:rPr>
      <w:tblPr/>
      <w:tcPr>
        <w:tcBorders>
          <w:top w:val="nil"/>
          <w:bottom w:val="single" w:sz="12" w:space="0" w:color="8ED9C7" w:themeColor="accent4" w:themeTint="99"/>
          <w:insideH w:val="nil"/>
          <w:insideV w:val="nil"/>
        </w:tcBorders>
        <w:shd w:val="clear" w:color="auto" w:fill="B4E6DA" w:themeFill="background1"/>
      </w:tcPr>
    </w:tblStylePr>
    <w:tblStylePr w:type="lastRow">
      <w:rPr>
        <w:b/>
        <w:bCs/>
      </w:rPr>
      <w:tblPr/>
      <w:tcPr>
        <w:tcBorders>
          <w:top w:val="double" w:sz="2" w:space="0" w:color="8ED9C7" w:themeColor="accent4" w:themeTint="99"/>
          <w:bottom w:val="nil"/>
          <w:insideH w:val="nil"/>
          <w:insideV w:val="nil"/>
        </w:tcBorders>
        <w:shd w:val="clear" w:color="auto" w:fill="B4E6DA" w:themeFill="background1"/>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paragraph" w:styleId="ListParagraph">
    <w:name w:val="List Paragraph"/>
    <w:basedOn w:val="Normal"/>
    <w:uiPriority w:val="34"/>
    <w:unhideWhenUsed/>
    <w:qFormat/>
    <w:rsid w:val="004C40B6"/>
    <w:pPr>
      <w:ind w:left="720"/>
      <w:contextualSpacing/>
    </w:pPr>
  </w:style>
  <w:style w:type="table" w:styleId="PlainTable1">
    <w:name w:val="Plain Table 1"/>
    <w:basedOn w:val="TableNormal"/>
    <w:uiPriority w:val="41"/>
    <w:rsid w:val="002E2B31"/>
    <w:pPr>
      <w:spacing w:line="240" w:lineRule="auto"/>
    </w:pPr>
    <w:tblPr>
      <w:tblStyleRowBandSize w:val="1"/>
      <w:tblStyleColBandSize w:val="1"/>
      <w:tblBorders>
        <w:top w:val="single" w:sz="4" w:space="0" w:color="66CCB3" w:themeColor="background1" w:themeShade="BF"/>
        <w:left w:val="single" w:sz="4" w:space="0" w:color="66CCB3" w:themeColor="background1" w:themeShade="BF"/>
        <w:bottom w:val="single" w:sz="4" w:space="0" w:color="66CCB3" w:themeColor="background1" w:themeShade="BF"/>
        <w:right w:val="single" w:sz="4" w:space="0" w:color="66CCB3" w:themeColor="background1" w:themeShade="BF"/>
        <w:insideH w:val="single" w:sz="4" w:space="0" w:color="66CCB3" w:themeColor="background1" w:themeShade="BF"/>
        <w:insideV w:val="single" w:sz="4" w:space="0" w:color="66CCB3" w:themeColor="background1" w:themeShade="BF"/>
      </w:tblBorders>
    </w:tblPr>
    <w:tblStylePr w:type="firstRow">
      <w:rPr>
        <w:b/>
        <w:bCs/>
      </w:rPr>
    </w:tblStylePr>
    <w:tblStylePr w:type="lastRow">
      <w:rPr>
        <w:b/>
        <w:bCs/>
      </w:rPr>
      <w:tblPr/>
      <w:tcPr>
        <w:tcBorders>
          <w:top w:val="double" w:sz="4" w:space="0" w:color="66CCB3" w:themeColor="background1" w:themeShade="BF"/>
        </w:tcBorders>
      </w:tcPr>
    </w:tblStylePr>
    <w:tblStylePr w:type="firstCol">
      <w:rPr>
        <w:b/>
        <w:bCs/>
      </w:rPr>
    </w:tblStylePr>
    <w:tblStylePr w:type="lastCol">
      <w:rPr>
        <w:b/>
        <w:bCs/>
      </w:rPr>
    </w:tblStylePr>
    <w:tblStylePr w:type="band1Vert">
      <w:tblPr/>
      <w:tcPr>
        <w:shd w:val="clear" w:color="auto" w:fill="A4E0D2" w:themeFill="background1" w:themeFillShade="F2"/>
      </w:tcPr>
    </w:tblStylePr>
    <w:tblStylePr w:type="band1Horz">
      <w:tblPr/>
      <w:tcPr>
        <w:shd w:val="clear" w:color="auto" w:fill="A4E0D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7158">
      <w:bodyDiv w:val="1"/>
      <w:marLeft w:val="0"/>
      <w:marRight w:val="0"/>
      <w:marTop w:val="0"/>
      <w:marBottom w:val="0"/>
      <w:divBdr>
        <w:top w:val="none" w:sz="0" w:space="0" w:color="auto"/>
        <w:left w:val="none" w:sz="0" w:space="0" w:color="auto"/>
        <w:bottom w:val="none" w:sz="0" w:space="0" w:color="auto"/>
        <w:right w:val="none" w:sz="0" w:space="0" w:color="auto"/>
      </w:divBdr>
      <w:divsChild>
        <w:div w:id="473718454">
          <w:marLeft w:val="0"/>
          <w:marRight w:val="0"/>
          <w:marTop w:val="0"/>
          <w:marBottom w:val="0"/>
          <w:divBdr>
            <w:top w:val="none" w:sz="0" w:space="0" w:color="auto"/>
            <w:left w:val="none" w:sz="0" w:space="0" w:color="auto"/>
            <w:bottom w:val="none" w:sz="0" w:space="0" w:color="auto"/>
            <w:right w:val="none" w:sz="0" w:space="0" w:color="auto"/>
          </w:divBdr>
        </w:div>
      </w:divsChild>
    </w:div>
    <w:div w:id="198666638">
      <w:bodyDiv w:val="1"/>
      <w:marLeft w:val="0"/>
      <w:marRight w:val="0"/>
      <w:marTop w:val="0"/>
      <w:marBottom w:val="0"/>
      <w:divBdr>
        <w:top w:val="none" w:sz="0" w:space="0" w:color="auto"/>
        <w:left w:val="none" w:sz="0" w:space="0" w:color="auto"/>
        <w:bottom w:val="none" w:sz="0" w:space="0" w:color="auto"/>
        <w:right w:val="none" w:sz="0" w:space="0" w:color="auto"/>
      </w:divBdr>
      <w:divsChild>
        <w:div w:id="453452182">
          <w:marLeft w:val="0"/>
          <w:marRight w:val="0"/>
          <w:marTop w:val="0"/>
          <w:marBottom w:val="0"/>
          <w:divBdr>
            <w:top w:val="none" w:sz="0" w:space="0" w:color="auto"/>
            <w:left w:val="none" w:sz="0" w:space="0" w:color="auto"/>
            <w:bottom w:val="none" w:sz="0" w:space="0" w:color="auto"/>
            <w:right w:val="none" w:sz="0" w:space="0" w:color="auto"/>
          </w:divBdr>
        </w:div>
      </w:divsChild>
    </w:div>
    <w:div w:id="302084972">
      <w:bodyDiv w:val="1"/>
      <w:marLeft w:val="0"/>
      <w:marRight w:val="0"/>
      <w:marTop w:val="0"/>
      <w:marBottom w:val="0"/>
      <w:divBdr>
        <w:top w:val="none" w:sz="0" w:space="0" w:color="auto"/>
        <w:left w:val="none" w:sz="0" w:space="0" w:color="auto"/>
        <w:bottom w:val="none" w:sz="0" w:space="0" w:color="auto"/>
        <w:right w:val="none" w:sz="0" w:space="0" w:color="auto"/>
      </w:divBdr>
      <w:divsChild>
        <w:div w:id="1573269041">
          <w:marLeft w:val="0"/>
          <w:marRight w:val="0"/>
          <w:marTop w:val="0"/>
          <w:marBottom w:val="0"/>
          <w:divBdr>
            <w:top w:val="none" w:sz="0" w:space="0" w:color="auto"/>
            <w:left w:val="none" w:sz="0" w:space="0" w:color="auto"/>
            <w:bottom w:val="none" w:sz="0" w:space="0" w:color="auto"/>
            <w:right w:val="none" w:sz="0" w:space="0" w:color="auto"/>
          </w:divBdr>
        </w:div>
      </w:divsChild>
    </w:div>
    <w:div w:id="489373718">
      <w:bodyDiv w:val="1"/>
      <w:marLeft w:val="0"/>
      <w:marRight w:val="0"/>
      <w:marTop w:val="0"/>
      <w:marBottom w:val="0"/>
      <w:divBdr>
        <w:top w:val="none" w:sz="0" w:space="0" w:color="auto"/>
        <w:left w:val="none" w:sz="0" w:space="0" w:color="auto"/>
        <w:bottom w:val="none" w:sz="0" w:space="0" w:color="auto"/>
        <w:right w:val="none" w:sz="0" w:space="0" w:color="auto"/>
      </w:divBdr>
      <w:divsChild>
        <w:div w:id="1507940756">
          <w:marLeft w:val="0"/>
          <w:marRight w:val="0"/>
          <w:marTop w:val="0"/>
          <w:marBottom w:val="0"/>
          <w:divBdr>
            <w:top w:val="none" w:sz="0" w:space="0" w:color="auto"/>
            <w:left w:val="none" w:sz="0" w:space="0" w:color="auto"/>
            <w:bottom w:val="none" w:sz="0" w:space="0" w:color="auto"/>
            <w:right w:val="none" w:sz="0" w:space="0" w:color="auto"/>
          </w:divBdr>
        </w:div>
      </w:divsChild>
    </w:div>
    <w:div w:id="895707122">
      <w:bodyDiv w:val="1"/>
      <w:marLeft w:val="0"/>
      <w:marRight w:val="0"/>
      <w:marTop w:val="0"/>
      <w:marBottom w:val="0"/>
      <w:divBdr>
        <w:top w:val="none" w:sz="0" w:space="0" w:color="auto"/>
        <w:left w:val="none" w:sz="0" w:space="0" w:color="auto"/>
        <w:bottom w:val="none" w:sz="0" w:space="0" w:color="auto"/>
        <w:right w:val="none" w:sz="0" w:space="0" w:color="auto"/>
      </w:divBdr>
      <w:divsChild>
        <w:div w:id="1827164877">
          <w:marLeft w:val="0"/>
          <w:marRight w:val="0"/>
          <w:marTop w:val="0"/>
          <w:marBottom w:val="0"/>
          <w:divBdr>
            <w:top w:val="none" w:sz="0" w:space="0" w:color="auto"/>
            <w:left w:val="none" w:sz="0" w:space="0" w:color="auto"/>
            <w:bottom w:val="none" w:sz="0" w:space="0" w:color="auto"/>
            <w:right w:val="none" w:sz="0" w:space="0" w:color="auto"/>
          </w:divBdr>
        </w:div>
      </w:divsChild>
    </w:div>
    <w:div w:id="16833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ss\AppData\Local\Microsoft\Office\16.0\DTS\en-US%7b8397C440-CCED-4D73-BFB8-9384E43A6942%7d\%7bE4B91EB3-0C69-485E-BC8B-9D824E4EA45A%7dtf16402400_win32.dotx" TargetMode="External"/></Relationships>
</file>

<file path=word/theme/theme1.xml><?xml version="1.0" encoding="utf-8"?>
<a:theme xmlns:a="http://schemas.openxmlformats.org/drawingml/2006/main" name="Green Gradient">
  <a:themeElements>
    <a:clrScheme name="Custom 3">
      <a:dk1>
        <a:srgbClr val="002060"/>
      </a:dk1>
      <a:lt1>
        <a:srgbClr val="B4E6DA"/>
      </a:lt1>
      <a:dk2>
        <a:srgbClr val="1E5E70"/>
      </a:dk2>
      <a:lt2>
        <a:srgbClr val="30937B"/>
      </a:lt2>
      <a:accent1>
        <a:srgbClr val="2D8DA8"/>
      </a:accent1>
      <a:accent2>
        <a:srgbClr val="056E9F"/>
      </a:accent2>
      <a:accent3>
        <a:srgbClr val="08A5EF"/>
      </a:accent3>
      <a:accent4>
        <a:srgbClr val="44C1A3"/>
      </a:accent4>
      <a:accent5>
        <a:srgbClr val="30937B"/>
      </a:accent5>
      <a:accent6>
        <a:srgbClr val="96DBFB"/>
      </a:accent6>
      <a:hlink>
        <a:srgbClr val="7DD4A8"/>
      </a:hlink>
      <a:folHlink>
        <a:srgbClr val="96DBFB"/>
      </a:folHlink>
    </a:clrScheme>
    <a:fontScheme name="Custom 46">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533A9-1996-4148-A30B-8772A754A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0A5CD-D572-4691-8023-6CB900CDB1C8}">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D275C29-6972-465A-BAAA-A57C9A747320}">
  <ds:schemaRefs>
    <ds:schemaRef ds:uri="http://schemas.openxmlformats.org/officeDocument/2006/bibliography"/>
  </ds:schemaRefs>
</ds:datastoreItem>
</file>

<file path=customXml/itemProps4.xml><?xml version="1.0" encoding="utf-8"?>
<ds:datastoreItem xmlns:ds="http://schemas.openxmlformats.org/officeDocument/2006/customXml" ds:itemID="{BE79A267-30D1-403F-9D4D-8BF4D4A1E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{E4B91EB3-0C69-485E-BC8B-9D824E4EA45A}tf16402400_win32</Template>
  <TotalTime>0</TotalTime>
  <Pages>1</Pages>
  <Words>333</Words>
  <Characters>1900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2024-02-26T16:34:00Z</dcterms:created>
  <dcterms:modified xsi:type="dcterms:W3CDTF">2024-02-26T16:34:00Z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